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43" w:rsidRPr="00D44C8E" w:rsidRDefault="00990D43" w:rsidP="00990D43">
      <w:pPr>
        <w:jc w:val="center"/>
        <w:rPr>
          <w:b/>
          <w:color w:val="000000" w:themeColor="text1"/>
          <w:sz w:val="28"/>
          <w:szCs w:val="28"/>
        </w:rPr>
      </w:pPr>
      <w:bookmarkStart w:id="0" w:name="_GoBack"/>
      <w:bookmarkEnd w:id="0"/>
      <w:r w:rsidRPr="00D44C8E">
        <w:rPr>
          <w:rFonts w:hint="eastAsia"/>
          <w:b/>
          <w:color w:val="000000" w:themeColor="text1"/>
          <w:sz w:val="28"/>
          <w:szCs w:val="28"/>
        </w:rPr>
        <w:t>社会福祉法人</w:t>
      </w:r>
      <w:smartTag w:uri="schemas-alpsmap-com/alpsmap" w:element="address">
        <w:smartTagPr>
          <w:attr w:name="ProductID" w:val="鳥取県社会福祉協議会 0 0"/>
        </w:smartTagPr>
        <w:r w:rsidRPr="00D44C8E">
          <w:rPr>
            <w:rFonts w:hint="eastAsia"/>
            <w:b/>
            <w:color w:val="000000" w:themeColor="text1"/>
            <w:sz w:val="28"/>
            <w:szCs w:val="28"/>
          </w:rPr>
          <w:t>鳥取県</w:t>
        </w:r>
      </w:smartTag>
      <w:r w:rsidRPr="00D44C8E">
        <w:rPr>
          <w:rFonts w:hint="eastAsia"/>
          <w:b/>
          <w:color w:val="000000" w:themeColor="text1"/>
          <w:sz w:val="28"/>
          <w:szCs w:val="28"/>
        </w:rPr>
        <w:t>社会福祉協議会</w:t>
      </w:r>
    </w:p>
    <w:p w:rsidR="00990D43" w:rsidRPr="00D44C8E" w:rsidRDefault="00990D43" w:rsidP="00990D43">
      <w:pPr>
        <w:jc w:val="center"/>
        <w:rPr>
          <w:color w:val="000000" w:themeColor="text1"/>
          <w:sz w:val="28"/>
          <w:szCs w:val="28"/>
        </w:rPr>
      </w:pPr>
      <w:r w:rsidRPr="00D44C8E">
        <w:rPr>
          <w:rFonts w:hint="eastAsia"/>
          <w:b/>
          <w:color w:val="000000" w:themeColor="text1"/>
          <w:sz w:val="28"/>
          <w:szCs w:val="28"/>
        </w:rPr>
        <w:t>鳥取県社会福祉・保健サービス評価事業</w:t>
      </w:r>
      <w:r w:rsidR="00A37110" w:rsidRPr="00D44C8E">
        <w:rPr>
          <w:rFonts w:hint="eastAsia"/>
          <w:b/>
          <w:color w:val="000000" w:themeColor="text1"/>
          <w:sz w:val="28"/>
          <w:szCs w:val="28"/>
        </w:rPr>
        <w:t>事務取扱</w:t>
      </w:r>
      <w:r w:rsidR="007577A1" w:rsidRPr="00D44C8E">
        <w:rPr>
          <w:rFonts w:hint="eastAsia"/>
          <w:b/>
          <w:color w:val="000000" w:themeColor="text1"/>
          <w:sz w:val="28"/>
          <w:szCs w:val="28"/>
        </w:rPr>
        <w:t>要領</w:t>
      </w:r>
    </w:p>
    <w:p w:rsidR="00990D43" w:rsidRPr="00D44C8E" w:rsidRDefault="00990D43" w:rsidP="00990D43">
      <w:pPr>
        <w:rPr>
          <w:color w:val="000000" w:themeColor="text1"/>
          <w:sz w:val="22"/>
          <w:szCs w:val="22"/>
        </w:rPr>
      </w:pPr>
    </w:p>
    <w:p w:rsidR="00990D43" w:rsidRPr="00D44C8E" w:rsidRDefault="00990D43" w:rsidP="00990D43">
      <w:pPr>
        <w:rPr>
          <w:color w:val="000000" w:themeColor="text1"/>
          <w:sz w:val="24"/>
        </w:rPr>
      </w:pPr>
      <w:r w:rsidRPr="00D44C8E">
        <w:rPr>
          <w:rFonts w:hint="eastAsia"/>
          <w:color w:val="000000" w:themeColor="text1"/>
          <w:sz w:val="24"/>
        </w:rPr>
        <w:t>（目　的）</w:t>
      </w:r>
    </w:p>
    <w:p w:rsidR="00A37110" w:rsidRPr="00D44C8E" w:rsidRDefault="00E93896" w:rsidP="00E93896">
      <w:pPr>
        <w:ind w:left="240" w:hangingChars="100" w:hanging="240"/>
        <w:rPr>
          <w:color w:val="000000" w:themeColor="text1"/>
          <w:sz w:val="24"/>
        </w:rPr>
      </w:pPr>
      <w:r w:rsidRPr="00D44C8E">
        <w:rPr>
          <w:rFonts w:hint="eastAsia"/>
          <w:color w:val="000000" w:themeColor="text1"/>
          <w:sz w:val="24"/>
        </w:rPr>
        <w:t xml:space="preserve">第１条　</w:t>
      </w:r>
      <w:r w:rsidR="00990D43" w:rsidRPr="00D44C8E">
        <w:rPr>
          <w:rFonts w:hint="eastAsia"/>
          <w:color w:val="000000" w:themeColor="text1"/>
          <w:sz w:val="24"/>
        </w:rPr>
        <w:t>この</w:t>
      </w:r>
      <w:r w:rsidR="007577A1" w:rsidRPr="00D44C8E">
        <w:rPr>
          <w:rFonts w:hint="eastAsia"/>
          <w:color w:val="000000" w:themeColor="text1"/>
          <w:sz w:val="24"/>
        </w:rPr>
        <w:t>要領</w:t>
      </w:r>
      <w:r w:rsidR="00990D43" w:rsidRPr="00D44C8E">
        <w:rPr>
          <w:rFonts w:hint="eastAsia"/>
          <w:color w:val="000000" w:themeColor="text1"/>
          <w:sz w:val="24"/>
        </w:rPr>
        <w:t>は、社会福祉法人鳥取県社会福祉協議会（以下「県社協」という。）　鳥取県社会福祉・保健サービス評価事業実施</w:t>
      </w:r>
      <w:r w:rsidR="00CD5EC4" w:rsidRPr="00D44C8E">
        <w:rPr>
          <w:rFonts w:hint="eastAsia"/>
          <w:color w:val="000000" w:themeColor="text1"/>
          <w:sz w:val="24"/>
        </w:rPr>
        <w:t>規程及び鳥取県社会福祉・保健サービス評価事業実施要綱に</w:t>
      </w:r>
      <w:r w:rsidR="00990D43" w:rsidRPr="00D44C8E">
        <w:rPr>
          <w:rFonts w:hint="eastAsia"/>
          <w:color w:val="000000" w:themeColor="text1"/>
          <w:sz w:val="24"/>
        </w:rPr>
        <w:t>定める</w:t>
      </w:r>
      <w:r w:rsidR="00A37110" w:rsidRPr="00D44C8E">
        <w:rPr>
          <w:rFonts w:hint="eastAsia"/>
          <w:color w:val="000000" w:themeColor="text1"/>
          <w:sz w:val="24"/>
        </w:rPr>
        <w:t>もののほか、事業実施に伴う事務取扱に関して必要な事項を定めることを目的とする。</w:t>
      </w:r>
    </w:p>
    <w:p w:rsidR="00856E70" w:rsidRPr="00D44C8E" w:rsidRDefault="00856E70" w:rsidP="00990D43">
      <w:pPr>
        <w:rPr>
          <w:color w:val="000000" w:themeColor="text1"/>
          <w:sz w:val="24"/>
        </w:rPr>
      </w:pPr>
    </w:p>
    <w:p w:rsidR="00990D43" w:rsidRPr="00D44C8E" w:rsidRDefault="00990D43" w:rsidP="00990D43">
      <w:pPr>
        <w:rPr>
          <w:color w:val="000000" w:themeColor="text1"/>
          <w:sz w:val="24"/>
        </w:rPr>
      </w:pPr>
      <w:r w:rsidRPr="00D44C8E">
        <w:rPr>
          <w:rFonts w:hint="eastAsia"/>
          <w:color w:val="000000" w:themeColor="text1"/>
          <w:sz w:val="24"/>
        </w:rPr>
        <w:t>（</w:t>
      </w:r>
      <w:r w:rsidR="00A37110" w:rsidRPr="00D44C8E">
        <w:rPr>
          <w:rFonts w:hint="eastAsia"/>
          <w:color w:val="000000" w:themeColor="text1"/>
          <w:sz w:val="24"/>
        </w:rPr>
        <w:t>評価の方法</w:t>
      </w:r>
      <w:r w:rsidRPr="00D44C8E">
        <w:rPr>
          <w:rFonts w:hint="eastAsia"/>
          <w:color w:val="000000" w:themeColor="text1"/>
          <w:sz w:val="24"/>
        </w:rPr>
        <w:t>）</w:t>
      </w:r>
    </w:p>
    <w:p w:rsidR="00990D43" w:rsidRPr="00D44C8E" w:rsidRDefault="00990D43" w:rsidP="00E93896">
      <w:pPr>
        <w:ind w:left="240" w:hangingChars="100" w:hanging="240"/>
        <w:rPr>
          <w:color w:val="000000" w:themeColor="text1"/>
          <w:sz w:val="24"/>
        </w:rPr>
      </w:pPr>
      <w:r w:rsidRPr="00D44C8E">
        <w:rPr>
          <w:rFonts w:hint="eastAsia"/>
          <w:color w:val="000000" w:themeColor="text1"/>
          <w:sz w:val="24"/>
        </w:rPr>
        <w:t>第２条　この事業の実施にあたっては、「</w:t>
      </w:r>
      <w:smartTag w:uri="schemas-alpsmap-com/alpsmap" w:element="address">
        <w:smartTagPr>
          <w:attr w:name="ProductID" w:val="鳥取県社会福祉・保健サービス評価事業評価機 0 0"/>
        </w:smartTagPr>
        <w:r w:rsidRPr="00D44C8E">
          <w:rPr>
            <w:rFonts w:hint="eastAsia"/>
            <w:color w:val="000000" w:themeColor="text1"/>
            <w:sz w:val="24"/>
          </w:rPr>
          <w:t>鳥取県</w:t>
        </w:r>
      </w:smartTag>
      <w:r w:rsidRPr="00D44C8E">
        <w:rPr>
          <w:rFonts w:hint="eastAsia"/>
          <w:color w:val="000000" w:themeColor="text1"/>
          <w:sz w:val="24"/>
        </w:rPr>
        <w:t>社会福祉・保健サービス評価事業</w:t>
      </w:r>
      <w:r w:rsidR="00624AF2" w:rsidRPr="00D44C8E">
        <w:rPr>
          <w:rFonts w:hint="eastAsia"/>
          <w:color w:val="000000" w:themeColor="text1"/>
          <w:sz w:val="24"/>
        </w:rPr>
        <w:t>評価機</w:t>
      </w:r>
      <w:r w:rsidRPr="00D44C8E">
        <w:rPr>
          <w:rFonts w:hint="eastAsia"/>
          <w:color w:val="000000" w:themeColor="text1"/>
          <w:sz w:val="24"/>
        </w:rPr>
        <w:t>関</w:t>
      </w:r>
      <w:r w:rsidR="00A37110" w:rsidRPr="00D44C8E">
        <w:rPr>
          <w:rFonts w:hint="eastAsia"/>
          <w:color w:val="000000" w:themeColor="text1"/>
          <w:sz w:val="24"/>
        </w:rPr>
        <w:t>事務取扱</w:t>
      </w:r>
      <w:r w:rsidR="007577A1" w:rsidRPr="00D44C8E">
        <w:rPr>
          <w:rFonts w:hint="eastAsia"/>
          <w:color w:val="000000" w:themeColor="text1"/>
          <w:sz w:val="24"/>
        </w:rPr>
        <w:t>要領</w:t>
      </w:r>
      <w:r w:rsidRPr="00D44C8E">
        <w:rPr>
          <w:rFonts w:hint="eastAsia"/>
          <w:color w:val="000000" w:themeColor="text1"/>
          <w:sz w:val="24"/>
        </w:rPr>
        <w:t>」に定められた</w:t>
      </w:r>
      <w:r w:rsidR="00A37110" w:rsidRPr="00D44C8E">
        <w:rPr>
          <w:rFonts w:hint="eastAsia"/>
          <w:color w:val="000000" w:themeColor="text1"/>
          <w:sz w:val="24"/>
        </w:rPr>
        <w:t>「</w:t>
      </w:r>
      <w:r w:rsidRPr="00D44C8E">
        <w:rPr>
          <w:rFonts w:hint="eastAsia"/>
          <w:color w:val="000000" w:themeColor="text1"/>
          <w:sz w:val="24"/>
        </w:rPr>
        <w:t>評価</w:t>
      </w:r>
      <w:r w:rsidR="00A37110" w:rsidRPr="00D44C8E">
        <w:rPr>
          <w:rFonts w:hint="eastAsia"/>
          <w:color w:val="000000" w:themeColor="text1"/>
          <w:sz w:val="24"/>
        </w:rPr>
        <w:t>の方法」に準拠して実施するものとする。</w:t>
      </w:r>
    </w:p>
    <w:p w:rsidR="00A37110" w:rsidRPr="00D44C8E" w:rsidRDefault="00A37110" w:rsidP="00E93896">
      <w:pPr>
        <w:ind w:left="479" w:hangingChars="200" w:hanging="479"/>
        <w:rPr>
          <w:color w:val="000000" w:themeColor="text1"/>
          <w:sz w:val="24"/>
        </w:rPr>
      </w:pPr>
      <w:r w:rsidRPr="00D44C8E">
        <w:rPr>
          <w:rFonts w:hint="eastAsia"/>
          <w:color w:val="000000" w:themeColor="text1"/>
          <w:sz w:val="24"/>
        </w:rPr>
        <w:t xml:space="preserve">　２　評価の実施にあたっては、評価を希望される事業者に評価事業実施に伴い必要と</w:t>
      </w:r>
      <w:r w:rsidR="00624AF2" w:rsidRPr="00D44C8E">
        <w:rPr>
          <w:rFonts w:hint="eastAsia"/>
          <w:color w:val="000000" w:themeColor="text1"/>
          <w:sz w:val="24"/>
        </w:rPr>
        <w:t>な</w:t>
      </w:r>
      <w:r w:rsidRPr="00D44C8E">
        <w:rPr>
          <w:rFonts w:hint="eastAsia"/>
          <w:color w:val="000000" w:themeColor="text1"/>
          <w:sz w:val="24"/>
        </w:rPr>
        <w:t>る事項について説明し、同意を得て、訪問調査の実施日程、評価調査者等を調整する。</w:t>
      </w:r>
    </w:p>
    <w:p w:rsidR="00A37110" w:rsidRPr="00D44C8E" w:rsidRDefault="00A37110" w:rsidP="00E93896">
      <w:pPr>
        <w:ind w:left="479" w:hangingChars="200" w:hanging="479"/>
        <w:rPr>
          <w:color w:val="000000" w:themeColor="text1"/>
          <w:sz w:val="24"/>
        </w:rPr>
      </w:pPr>
      <w:r w:rsidRPr="00D44C8E">
        <w:rPr>
          <w:rFonts w:hint="eastAsia"/>
          <w:color w:val="000000" w:themeColor="text1"/>
          <w:sz w:val="24"/>
        </w:rPr>
        <w:t xml:space="preserve">　３　評価希望の事業者には、評価にあたって必要な事前資料の提出を求め、この資料が提出された後、必要事項記入の確認のうえ、担当評価調査者へ資料の事前分析を依頼する。</w:t>
      </w:r>
    </w:p>
    <w:p w:rsidR="00A37110" w:rsidRPr="00D44C8E" w:rsidRDefault="00A37110" w:rsidP="00E93896">
      <w:pPr>
        <w:ind w:left="479" w:hangingChars="200" w:hanging="479"/>
        <w:rPr>
          <w:color w:val="000000" w:themeColor="text1"/>
          <w:sz w:val="24"/>
        </w:rPr>
      </w:pPr>
      <w:r w:rsidRPr="00D44C8E">
        <w:rPr>
          <w:rFonts w:hint="eastAsia"/>
          <w:color w:val="000000" w:themeColor="text1"/>
          <w:sz w:val="24"/>
        </w:rPr>
        <w:t xml:space="preserve">　４　訪問調査時には、県社協委嘱の評価調査者２名が事業所へ出向き、事業者のサービス</w:t>
      </w:r>
      <w:r w:rsidR="006A26D0" w:rsidRPr="00D44C8E">
        <w:rPr>
          <w:rFonts w:hint="eastAsia"/>
          <w:color w:val="000000" w:themeColor="text1"/>
          <w:sz w:val="24"/>
        </w:rPr>
        <w:t>提供責任者や管理者等への面談及び事業所内視察により訪問調査を行う。必要に応じ、サービス利用者やその家族の意見を、事業者の同意のもと求めることがある。</w:t>
      </w:r>
    </w:p>
    <w:p w:rsidR="006A26D0" w:rsidRPr="00D44C8E" w:rsidRDefault="006A26D0" w:rsidP="00E93896">
      <w:pPr>
        <w:ind w:left="479" w:hangingChars="200" w:hanging="479"/>
        <w:rPr>
          <w:color w:val="000000" w:themeColor="text1"/>
          <w:sz w:val="24"/>
        </w:rPr>
      </w:pPr>
      <w:r w:rsidRPr="00D44C8E">
        <w:rPr>
          <w:rFonts w:hint="eastAsia"/>
          <w:color w:val="000000" w:themeColor="text1"/>
          <w:sz w:val="24"/>
        </w:rPr>
        <w:t xml:space="preserve">　５　評価の必要上、事業所から提供される食事を摂る場合には</w:t>
      </w:r>
      <w:r w:rsidR="00624AF2" w:rsidRPr="00D44C8E">
        <w:rPr>
          <w:rFonts w:hint="eastAsia"/>
          <w:color w:val="000000" w:themeColor="text1"/>
          <w:sz w:val="24"/>
        </w:rPr>
        <w:t>、</w:t>
      </w:r>
      <w:r w:rsidRPr="00D44C8E">
        <w:rPr>
          <w:rFonts w:hint="eastAsia"/>
          <w:color w:val="000000" w:themeColor="text1"/>
          <w:sz w:val="24"/>
        </w:rPr>
        <w:t>実費を県社協が負担する。</w:t>
      </w:r>
    </w:p>
    <w:p w:rsidR="006A26D0" w:rsidRPr="00D44C8E" w:rsidRDefault="006A26D0" w:rsidP="00E93896">
      <w:pPr>
        <w:ind w:left="479" w:hangingChars="200" w:hanging="479"/>
        <w:rPr>
          <w:color w:val="000000" w:themeColor="text1"/>
          <w:sz w:val="24"/>
        </w:rPr>
      </w:pPr>
      <w:r w:rsidRPr="00D44C8E">
        <w:rPr>
          <w:rFonts w:hint="eastAsia"/>
          <w:color w:val="000000" w:themeColor="text1"/>
          <w:sz w:val="24"/>
        </w:rPr>
        <w:t xml:space="preserve">　６　評価結果については、評価担当者が原案を作成し、県社協評価委員会で決定する。</w:t>
      </w:r>
    </w:p>
    <w:p w:rsidR="0060567F" w:rsidRPr="00D44C8E" w:rsidRDefault="006A26D0" w:rsidP="00E93896">
      <w:pPr>
        <w:ind w:left="479" w:hangingChars="200" w:hanging="479"/>
        <w:rPr>
          <w:color w:val="000000" w:themeColor="text1"/>
          <w:sz w:val="24"/>
        </w:rPr>
      </w:pPr>
      <w:r w:rsidRPr="00D44C8E">
        <w:rPr>
          <w:rFonts w:hint="eastAsia"/>
          <w:color w:val="000000" w:themeColor="text1"/>
          <w:sz w:val="24"/>
        </w:rPr>
        <w:t xml:space="preserve">　７　評価結果の公表にあたっては、事業者に県社協評価委員会の評価結果の確認を求め事業者の同意のもとで、原則として訪問調査実施日から２か月以内に、報告書を「独立</w:t>
      </w:r>
      <w:r w:rsidR="0060567F" w:rsidRPr="00D44C8E">
        <w:rPr>
          <w:rFonts w:hint="eastAsia"/>
          <w:color w:val="000000" w:themeColor="text1"/>
          <w:sz w:val="24"/>
        </w:rPr>
        <w:t>行政法人福祉医療機構ホームページ（ＷＡＭネット）」に掲載するとともに、事業者に通知する。</w:t>
      </w:r>
    </w:p>
    <w:p w:rsidR="0060567F" w:rsidRPr="00D44C8E" w:rsidRDefault="0060567F" w:rsidP="00E93896">
      <w:pPr>
        <w:ind w:left="479" w:hangingChars="200" w:hanging="479"/>
        <w:rPr>
          <w:color w:val="000000" w:themeColor="text1"/>
          <w:sz w:val="24"/>
        </w:rPr>
      </w:pPr>
      <w:r w:rsidRPr="00D44C8E">
        <w:rPr>
          <w:rFonts w:hint="eastAsia"/>
          <w:color w:val="000000" w:themeColor="text1"/>
          <w:sz w:val="24"/>
        </w:rPr>
        <w:t xml:space="preserve">　８　前項の期間内に評価結果の公表ができない場合は、あらかじめその理由等を事業者に通知するものとする。</w:t>
      </w:r>
    </w:p>
    <w:p w:rsidR="00856E70" w:rsidRPr="00D44C8E" w:rsidRDefault="00856E70" w:rsidP="00990D43">
      <w:pPr>
        <w:rPr>
          <w:color w:val="000000" w:themeColor="text1"/>
          <w:sz w:val="24"/>
        </w:rPr>
      </w:pPr>
    </w:p>
    <w:p w:rsidR="00624AF2" w:rsidRPr="00D44C8E" w:rsidRDefault="00624AF2" w:rsidP="00990D43">
      <w:pPr>
        <w:rPr>
          <w:color w:val="000000" w:themeColor="text1"/>
          <w:sz w:val="24"/>
        </w:rPr>
      </w:pPr>
      <w:r w:rsidRPr="00D44C8E">
        <w:rPr>
          <w:rFonts w:hint="eastAsia"/>
          <w:color w:val="000000" w:themeColor="text1"/>
          <w:sz w:val="24"/>
        </w:rPr>
        <w:t>（</w:t>
      </w:r>
      <w:r w:rsidR="005D6652" w:rsidRPr="00D44C8E">
        <w:rPr>
          <w:rFonts w:hint="eastAsia"/>
          <w:color w:val="000000" w:themeColor="text1"/>
          <w:sz w:val="24"/>
        </w:rPr>
        <w:t>評価受審証明書</w:t>
      </w:r>
      <w:r w:rsidRPr="00D44C8E">
        <w:rPr>
          <w:rFonts w:hint="eastAsia"/>
          <w:color w:val="000000" w:themeColor="text1"/>
          <w:sz w:val="24"/>
        </w:rPr>
        <w:t>の交付）</w:t>
      </w:r>
    </w:p>
    <w:p w:rsidR="0060567F" w:rsidRPr="00D44C8E" w:rsidRDefault="0060567F" w:rsidP="00E93896">
      <w:pPr>
        <w:ind w:left="240" w:hangingChars="100" w:hanging="240"/>
        <w:rPr>
          <w:color w:val="000000" w:themeColor="text1"/>
          <w:sz w:val="24"/>
        </w:rPr>
      </w:pPr>
      <w:r w:rsidRPr="00D44C8E">
        <w:rPr>
          <w:rFonts w:hint="eastAsia"/>
          <w:color w:val="000000" w:themeColor="text1"/>
          <w:sz w:val="24"/>
        </w:rPr>
        <w:t>第３条　県社協は、この事業による評価項目のすべての評価結果を公表した事業者に対し</w:t>
      </w:r>
      <w:r w:rsidR="005D6652" w:rsidRPr="00D44C8E">
        <w:rPr>
          <w:rFonts w:hint="eastAsia"/>
          <w:color w:val="000000" w:themeColor="text1"/>
          <w:sz w:val="24"/>
        </w:rPr>
        <w:t>評価受審証明書</w:t>
      </w:r>
      <w:r w:rsidRPr="00D44C8E">
        <w:rPr>
          <w:rFonts w:hint="eastAsia"/>
          <w:color w:val="000000" w:themeColor="text1"/>
          <w:sz w:val="24"/>
        </w:rPr>
        <w:t>（別紙様式）を交付する。</w:t>
      </w:r>
    </w:p>
    <w:p w:rsidR="004D2784" w:rsidRPr="00D44C8E" w:rsidRDefault="004D2784" w:rsidP="00990D43">
      <w:pPr>
        <w:rPr>
          <w:color w:val="000000" w:themeColor="text1"/>
          <w:sz w:val="24"/>
        </w:rPr>
      </w:pPr>
    </w:p>
    <w:p w:rsidR="007E2D19" w:rsidRPr="00D44C8E" w:rsidRDefault="007E2D19" w:rsidP="00990D43">
      <w:pPr>
        <w:rPr>
          <w:color w:val="000000" w:themeColor="text1"/>
          <w:sz w:val="24"/>
        </w:rPr>
      </w:pPr>
      <w:r w:rsidRPr="00D44C8E">
        <w:rPr>
          <w:rFonts w:hint="eastAsia"/>
          <w:color w:val="000000" w:themeColor="text1"/>
          <w:sz w:val="24"/>
        </w:rPr>
        <w:t>（</w:t>
      </w:r>
      <w:r w:rsidR="0060567F" w:rsidRPr="00D44C8E">
        <w:rPr>
          <w:rFonts w:hint="eastAsia"/>
          <w:color w:val="000000" w:themeColor="text1"/>
          <w:sz w:val="24"/>
        </w:rPr>
        <w:t>費用の額</w:t>
      </w:r>
      <w:r w:rsidRPr="00D44C8E">
        <w:rPr>
          <w:rFonts w:hint="eastAsia"/>
          <w:color w:val="000000" w:themeColor="text1"/>
          <w:sz w:val="24"/>
        </w:rPr>
        <w:t>）</w:t>
      </w:r>
    </w:p>
    <w:p w:rsidR="0060567F" w:rsidRPr="00D44C8E" w:rsidRDefault="00E93896" w:rsidP="00E93896">
      <w:pPr>
        <w:ind w:left="240" w:hangingChars="100" w:hanging="240"/>
        <w:rPr>
          <w:color w:val="000000" w:themeColor="text1"/>
          <w:sz w:val="24"/>
        </w:rPr>
      </w:pPr>
      <w:r w:rsidRPr="00D44C8E">
        <w:rPr>
          <w:rFonts w:hint="eastAsia"/>
          <w:color w:val="000000" w:themeColor="text1"/>
          <w:sz w:val="24"/>
        </w:rPr>
        <w:t xml:space="preserve">第４条　</w:t>
      </w:r>
      <w:r w:rsidR="007E2D19" w:rsidRPr="00D44C8E">
        <w:rPr>
          <w:rFonts w:hint="eastAsia"/>
          <w:color w:val="000000" w:themeColor="text1"/>
          <w:sz w:val="24"/>
        </w:rPr>
        <w:t>この事業</w:t>
      </w:r>
      <w:r w:rsidR="0060567F" w:rsidRPr="00D44C8E">
        <w:rPr>
          <w:rFonts w:hint="eastAsia"/>
          <w:color w:val="000000" w:themeColor="text1"/>
          <w:sz w:val="24"/>
        </w:rPr>
        <w:t>の</w:t>
      </w:r>
      <w:r w:rsidR="007E2D19" w:rsidRPr="00D44C8E">
        <w:rPr>
          <w:rFonts w:hint="eastAsia"/>
          <w:color w:val="000000" w:themeColor="text1"/>
          <w:sz w:val="24"/>
        </w:rPr>
        <w:t>実施</w:t>
      </w:r>
      <w:r w:rsidR="0060567F" w:rsidRPr="00D44C8E">
        <w:rPr>
          <w:rFonts w:hint="eastAsia"/>
          <w:color w:val="000000" w:themeColor="text1"/>
          <w:sz w:val="24"/>
        </w:rPr>
        <w:t>に伴う経費は評価を希望される事業者が「評価料金」として負担するものとし</w:t>
      </w:r>
      <w:r w:rsidR="009E5893" w:rsidRPr="00D44C8E">
        <w:rPr>
          <w:rFonts w:hint="eastAsia"/>
          <w:color w:val="000000" w:themeColor="text1"/>
          <w:sz w:val="24"/>
        </w:rPr>
        <w:t>、契約時に「評価料金」を決定する。</w:t>
      </w:r>
    </w:p>
    <w:p w:rsidR="00E94E81" w:rsidRPr="00D44C8E" w:rsidRDefault="009E5893" w:rsidP="00E93896">
      <w:pPr>
        <w:ind w:leftChars="227" w:left="476"/>
        <w:rPr>
          <w:color w:val="000000" w:themeColor="text1"/>
          <w:sz w:val="24"/>
        </w:rPr>
      </w:pPr>
      <w:r w:rsidRPr="00D44C8E">
        <w:rPr>
          <w:rFonts w:hint="eastAsia"/>
          <w:color w:val="000000" w:themeColor="text1"/>
          <w:sz w:val="24"/>
        </w:rPr>
        <w:t xml:space="preserve">　２　「評価料金」負担の基準は、</w:t>
      </w:r>
      <w:r w:rsidR="00E94E81" w:rsidRPr="00D44C8E">
        <w:rPr>
          <w:rFonts w:hint="eastAsia"/>
          <w:color w:val="000000" w:themeColor="text1"/>
          <w:sz w:val="24"/>
        </w:rPr>
        <w:t>以下のとおりとする。</w:t>
      </w:r>
      <w:r w:rsidR="00C94D05" w:rsidRPr="00D44C8E">
        <w:rPr>
          <w:rFonts w:hint="eastAsia"/>
          <w:color w:val="000000" w:themeColor="text1"/>
          <w:sz w:val="24"/>
        </w:rPr>
        <w:t xml:space="preserve">　　　　</w:t>
      </w:r>
      <w:r w:rsidR="000021D1" w:rsidRPr="00D44C8E">
        <w:rPr>
          <w:rFonts w:hint="eastAsia"/>
          <w:color w:val="000000" w:themeColor="text1"/>
          <w:sz w:val="24"/>
        </w:rPr>
        <w:t xml:space="preserve">　</w:t>
      </w:r>
      <w:r w:rsidR="00C94D05" w:rsidRPr="00D44C8E">
        <w:rPr>
          <w:rFonts w:hint="eastAsia"/>
          <w:color w:val="000000" w:themeColor="text1"/>
          <w:sz w:val="20"/>
          <w:szCs w:val="20"/>
        </w:rPr>
        <w:t>（単位：円）</w:t>
      </w:r>
    </w:p>
    <w:tbl>
      <w:tblPr>
        <w:tblW w:w="913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182"/>
        <w:gridCol w:w="2126"/>
        <w:gridCol w:w="2147"/>
      </w:tblGrid>
      <w:tr w:rsidR="00D44C8E" w:rsidRPr="00D44C8E" w:rsidTr="00BA197C">
        <w:trPr>
          <w:trHeight w:val="361"/>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rPr>
                <w:color w:val="000000" w:themeColor="text1"/>
                <w:sz w:val="22"/>
                <w:szCs w:val="22"/>
              </w:rPr>
            </w:pPr>
          </w:p>
        </w:tc>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center"/>
              <w:rPr>
                <w:color w:val="000000" w:themeColor="text1"/>
                <w:sz w:val="24"/>
              </w:rPr>
            </w:pPr>
            <w:r w:rsidRPr="00D44C8E">
              <w:rPr>
                <w:rFonts w:hint="eastAsia"/>
                <w:color w:val="000000" w:themeColor="text1"/>
                <w:sz w:val="24"/>
              </w:rPr>
              <w:t>定　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ind w:left="81"/>
              <w:jc w:val="center"/>
              <w:rPr>
                <w:color w:val="000000" w:themeColor="text1"/>
                <w:sz w:val="24"/>
              </w:rPr>
            </w:pPr>
            <w:r w:rsidRPr="00D44C8E">
              <w:rPr>
                <w:rFonts w:hint="eastAsia"/>
                <w:color w:val="000000" w:themeColor="text1"/>
                <w:sz w:val="24"/>
              </w:rPr>
              <w:t>入　所</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center"/>
              <w:rPr>
                <w:color w:val="000000" w:themeColor="text1"/>
                <w:sz w:val="24"/>
              </w:rPr>
            </w:pPr>
            <w:r w:rsidRPr="00D44C8E">
              <w:rPr>
                <w:rFonts w:hint="eastAsia"/>
                <w:color w:val="000000" w:themeColor="text1"/>
                <w:sz w:val="24"/>
              </w:rPr>
              <w:t>通　所</w:t>
            </w:r>
          </w:p>
        </w:tc>
      </w:tr>
      <w:tr w:rsidR="00D44C8E" w:rsidRPr="00D44C8E" w:rsidTr="00BA197C">
        <w:trPr>
          <w:trHeight w:val="564"/>
        </w:trPr>
        <w:tc>
          <w:tcPr>
            <w:tcW w:w="1680" w:type="dxa"/>
            <w:vMerge w:val="restart"/>
            <w:tcBorders>
              <w:top w:val="single" w:sz="4" w:space="0" w:color="auto"/>
              <w:left w:val="single" w:sz="4" w:space="0" w:color="auto"/>
              <w:right w:val="single" w:sz="4" w:space="0" w:color="auto"/>
            </w:tcBorders>
            <w:shd w:val="clear" w:color="auto" w:fill="auto"/>
            <w:vAlign w:val="center"/>
          </w:tcPr>
          <w:p w:rsidR="00706CEB" w:rsidRPr="00D44C8E" w:rsidRDefault="00706CEB" w:rsidP="00BA197C">
            <w:pPr>
              <w:rPr>
                <w:color w:val="000000" w:themeColor="text1"/>
                <w:sz w:val="22"/>
                <w:szCs w:val="22"/>
              </w:rPr>
            </w:pPr>
            <w:r w:rsidRPr="00D44C8E">
              <w:rPr>
                <w:rFonts w:hint="eastAsia"/>
                <w:color w:val="000000" w:themeColor="text1"/>
                <w:sz w:val="22"/>
                <w:szCs w:val="22"/>
              </w:rPr>
              <w:t>福祉サービス</w:t>
            </w:r>
          </w:p>
          <w:p w:rsidR="00706CEB" w:rsidRPr="00D44C8E" w:rsidRDefault="00706CEB" w:rsidP="00BA197C">
            <w:pPr>
              <w:rPr>
                <w:color w:val="000000" w:themeColor="text1"/>
                <w:sz w:val="24"/>
              </w:rPr>
            </w:pPr>
            <w:r w:rsidRPr="00D44C8E">
              <w:rPr>
                <w:rFonts w:hint="eastAsia"/>
                <w:color w:val="000000" w:themeColor="text1"/>
                <w:sz w:val="22"/>
                <w:szCs w:val="22"/>
              </w:rPr>
              <w:t>第三者評価</w:t>
            </w:r>
          </w:p>
        </w:tc>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rPr>
                <w:color w:val="000000" w:themeColor="text1"/>
                <w:szCs w:val="21"/>
              </w:rPr>
            </w:pPr>
            <w:r w:rsidRPr="00D44C8E">
              <w:rPr>
                <w:rFonts w:hint="eastAsia"/>
                <w:color w:val="000000" w:themeColor="text1"/>
                <w:szCs w:val="21"/>
              </w:rPr>
              <w:t>50</w:t>
            </w:r>
            <w:r w:rsidRPr="00D44C8E">
              <w:rPr>
                <w:rFonts w:hint="eastAsia"/>
                <w:color w:val="000000" w:themeColor="text1"/>
                <w:szCs w:val="21"/>
              </w:rPr>
              <w:t>人未満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right"/>
              <w:rPr>
                <w:color w:val="000000" w:themeColor="text1"/>
                <w:sz w:val="22"/>
                <w:szCs w:val="22"/>
              </w:rPr>
            </w:pPr>
            <w:r w:rsidRPr="00D44C8E">
              <w:rPr>
                <w:rFonts w:hint="eastAsia"/>
                <w:color w:val="000000" w:themeColor="text1"/>
                <w:sz w:val="22"/>
                <w:szCs w:val="22"/>
              </w:rPr>
              <w:t>100,000</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right"/>
              <w:rPr>
                <w:color w:val="000000" w:themeColor="text1"/>
                <w:sz w:val="22"/>
                <w:szCs w:val="22"/>
              </w:rPr>
            </w:pPr>
            <w:r w:rsidRPr="00D44C8E">
              <w:rPr>
                <w:rFonts w:hint="eastAsia"/>
                <w:color w:val="000000" w:themeColor="text1"/>
                <w:sz w:val="22"/>
                <w:szCs w:val="22"/>
              </w:rPr>
              <w:t>80,000</w:t>
            </w:r>
          </w:p>
        </w:tc>
      </w:tr>
      <w:tr w:rsidR="00D44C8E" w:rsidRPr="00D44C8E" w:rsidTr="00BA197C">
        <w:trPr>
          <w:trHeight w:val="585"/>
        </w:trPr>
        <w:tc>
          <w:tcPr>
            <w:tcW w:w="1680" w:type="dxa"/>
            <w:vMerge/>
            <w:tcBorders>
              <w:left w:val="single" w:sz="4" w:space="0" w:color="auto"/>
              <w:right w:val="single" w:sz="4" w:space="0" w:color="auto"/>
            </w:tcBorders>
            <w:shd w:val="clear" w:color="auto" w:fill="auto"/>
          </w:tcPr>
          <w:p w:rsidR="00706CEB" w:rsidRPr="00D44C8E" w:rsidRDefault="00706CEB" w:rsidP="00BA197C">
            <w:pPr>
              <w:rPr>
                <w:color w:val="000000" w:themeColor="text1"/>
                <w:sz w:val="24"/>
              </w:rPr>
            </w:pPr>
          </w:p>
        </w:tc>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rPr>
                <w:color w:val="000000" w:themeColor="text1"/>
                <w:szCs w:val="21"/>
              </w:rPr>
            </w:pPr>
            <w:r w:rsidRPr="00D44C8E">
              <w:rPr>
                <w:rFonts w:hint="eastAsia"/>
                <w:color w:val="000000" w:themeColor="text1"/>
                <w:szCs w:val="21"/>
              </w:rPr>
              <w:t>50</w:t>
            </w:r>
            <w:r w:rsidRPr="00D44C8E">
              <w:rPr>
                <w:rFonts w:hint="eastAsia"/>
                <w:color w:val="000000" w:themeColor="text1"/>
                <w:szCs w:val="21"/>
              </w:rPr>
              <w:t>人以上～</w:t>
            </w:r>
            <w:r w:rsidRPr="00D44C8E">
              <w:rPr>
                <w:rFonts w:hint="eastAsia"/>
                <w:color w:val="000000" w:themeColor="text1"/>
                <w:szCs w:val="21"/>
              </w:rPr>
              <w:t>100</w:t>
            </w:r>
            <w:r w:rsidRPr="00D44C8E">
              <w:rPr>
                <w:rFonts w:hint="eastAsia"/>
                <w:color w:val="000000" w:themeColor="text1"/>
                <w:sz w:val="20"/>
                <w:szCs w:val="20"/>
              </w:rPr>
              <w:t>人</w:t>
            </w:r>
            <w:r w:rsidRPr="00D44C8E">
              <w:rPr>
                <w:rFonts w:hint="eastAsia"/>
                <w:color w:val="000000" w:themeColor="text1"/>
                <w:szCs w:val="21"/>
              </w:rPr>
              <w:t>未満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right"/>
              <w:rPr>
                <w:color w:val="000000" w:themeColor="text1"/>
                <w:sz w:val="22"/>
                <w:szCs w:val="22"/>
              </w:rPr>
            </w:pPr>
            <w:r w:rsidRPr="00D44C8E">
              <w:rPr>
                <w:rFonts w:hint="eastAsia"/>
                <w:color w:val="000000" w:themeColor="text1"/>
                <w:sz w:val="22"/>
                <w:szCs w:val="22"/>
              </w:rPr>
              <w:t>150,000</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right"/>
              <w:rPr>
                <w:color w:val="000000" w:themeColor="text1"/>
                <w:sz w:val="22"/>
                <w:szCs w:val="22"/>
              </w:rPr>
            </w:pPr>
            <w:r w:rsidRPr="00D44C8E">
              <w:rPr>
                <w:rFonts w:hint="eastAsia"/>
                <w:color w:val="000000" w:themeColor="text1"/>
                <w:sz w:val="22"/>
                <w:szCs w:val="22"/>
              </w:rPr>
              <w:t>120,000</w:t>
            </w:r>
          </w:p>
        </w:tc>
      </w:tr>
      <w:tr w:rsidR="00D44C8E" w:rsidRPr="00D44C8E" w:rsidTr="00BA197C">
        <w:trPr>
          <w:trHeight w:val="604"/>
        </w:trPr>
        <w:tc>
          <w:tcPr>
            <w:tcW w:w="1680" w:type="dxa"/>
            <w:vMerge/>
            <w:tcBorders>
              <w:left w:val="single" w:sz="4" w:space="0" w:color="auto"/>
              <w:bottom w:val="single" w:sz="4" w:space="0" w:color="auto"/>
              <w:right w:val="single" w:sz="4" w:space="0" w:color="auto"/>
            </w:tcBorders>
            <w:shd w:val="clear" w:color="auto" w:fill="auto"/>
          </w:tcPr>
          <w:p w:rsidR="00706CEB" w:rsidRPr="00D44C8E" w:rsidRDefault="00706CEB" w:rsidP="00BA197C">
            <w:pPr>
              <w:rPr>
                <w:color w:val="000000" w:themeColor="text1"/>
                <w:sz w:val="24"/>
              </w:rPr>
            </w:pPr>
          </w:p>
        </w:tc>
        <w:tc>
          <w:tcPr>
            <w:tcW w:w="3182"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rPr>
                <w:color w:val="000000" w:themeColor="text1"/>
                <w:szCs w:val="21"/>
              </w:rPr>
            </w:pPr>
            <w:r w:rsidRPr="00D44C8E">
              <w:rPr>
                <w:rFonts w:hint="eastAsia"/>
                <w:color w:val="000000" w:themeColor="text1"/>
                <w:szCs w:val="21"/>
              </w:rPr>
              <w:t>100</w:t>
            </w:r>
            <w:r w:rsidRPr="00D44C8E">
              <w:rPr>
                <w:rFonts w:hint="eastAsia"/>
                <w:color w:val="000000" w:themeColor="text1"/>
                <w:szCs w:val="21"/>
              </w:rPr>
              <w:t>人以上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right"/>
              <w:rPr>
                <w:color w:val="000000" w:themeColor="text1"/>
                <w:sz w:val="22"/>
                <w:szCs w:val="22"/>
              </w:rPr>
            </w:pPr>
            <w:r w:rsidRPr="00D44C8E">
              <w:rPr>
                <w:rFonts w:hint="eastAsia"/>
                <w:color w:val="000000" w:themeColor="text1"/>
                <w:sz w:val="22"/>
                <w:szCs w:val="22"/>
              </w:rPr>
              <w:t>200,000</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706CEB" w:rsidRPr="00D44C8E" w:rsidRDefault="00706CEB" w:rsidP="00BA197C">
            <w:pPr>
              <w:jc w:val="right"/>
              <w:rPr>
                <w:color w:val="000000" w:themeColor="text1"/>
                <w:sz w:val="22"/>
                <w:szCs w:val="22"/>
              </w:rPr>
            </w:pPr>
            <w:r w:rsidRPr="00D44C8E">
              <w:rPr>
                <w:rFonts w:hint="eastAsia"/>
                <w:color w:val="000000" w:themeColor="text1"/>
                <w:sz w:val="22"/>
                <w:szCs w:val="22"/>
              </w:rPr>
              <w:t>150,000</w:t>
            </w:r>
          </w:p>
        </w:tc>
      </w:tr>
    </w:tbl>
    <w:p w:rsidR="00881F48" w:rsidRPr="00D44C8E" w:rsidRDefault="000021D1" w:rsidP="00706CEB">
      <w:pPr>
        <w:ind w:leftChars="227" w:left="476" w:rightChars="-205" w:right="-430"/>
        <w:rPr>
          <w:color w:val="000000" w:themeColor="text1"/>
          <w:sz w:val="24"/>
        </w:rPr>
      </w:pPr>
      <w:r w:rsidRPr="00D44C8E">
        <w:rPr>
          <w:rFonts w:hint="eastAsia"/>
          <w:color w:val="000000" w:themeColor="text1"/>
          <w:sz w:val="24"/>
        </w:rPr>
        <w:t>ただし、調査に日数等を要する場合は、事業者と協議の上評価料金を設定する。</w:t>
      </w:r>
    </w:p>
    <w:p w:rsidR="00652265" w:rsidRPr="00D44C8E" w:rsidRDefault="00E94E81" w:rsidP="00E93896">
      <w:pPr>
        <w:ind w:leftChars="227" w:left="476"/>
        <w:rPr>
          <w:color w:val="000000" w:themeColor="text1"/>
          <w:sz w:val="24"/>
        </w:rPr>
      </w:pPr>
      <w:r w:rsidRPr="00D44C8E">
        <w:rPr>
          <w:rFonts w:hint="eastAsia"/>
          <w:color w:val="000000" w:themeColor="text1"/>
          <w:sz w:val="24"/>
        </w:rPr>
        <w:t xml:space="preserve">　　</w:t>
      </w:r>
    </w:p>
    <w:p w:rsidR="009E5893" w:rsidRPr="00D44C8E" w:rsidRDefault="009E5893" w:rsidP="0060567F">
      <w:pPr>
        <w:rPr>
          <w:color w:val="000000" w:themeColor="text1"/>
          <w:sz w:val="24"/>
        </w:rPr>
      </w:pPr>
      <w:r w:rsidRPr="00D44C8E">
        <w:rPr>
          <w:rFonts w:hint="eastAsia"/>
          <w:color w:val="000000" w:themeColor="text1"/>
          <w:sz w:val="24"/>
        </w:rPr>
        <w:t>（独自の取組）</w:t>
      </w:r>
    </w:p>
    <w:p w:rsidR="009E5893" w:rsidRPr="00D44C8E" w:rsidRDefault="00E93896" w:rsidP="00E93896">
      <w:pPr>
        <w:ind w:left="240" w:hangingChars="100" w:hanging="240"/>
        <w:rPr>
          <w:color w:val="000000" w:themeColor="text1"/>
          <w:sz w:val="24"/>
        </w:rPr>
      </w:pPr>
      <w:r w:rsidRPr="00D44C8E">
        <w:rPr>
          <w:rFonts w:hint="eastAsia"/>
          <w:color w:val="000000" w:themeColor="text1"/>
          <w:sz w:val="24"/>
        </w:rPr>
        <w:t xml:space="preserve">第５条　</w:t>
      </w:r>
      <w:r w:rsidR="009E5893" w:rsidRPr="00D44C8E">
        <w:rPr>
          <w:rFonts w:hint="eastAsia"/>
          <w:color w:val="000000" w:themeColor="text1"/>
          <w:sz w:val="24"/>
        </w:rPr>
        <w:t>この事業の評価調査にあたっては、評価委員会の合意のもと、上記の評価調査事項に追加して、評価希望事業者からの依頼による利用者調査、家族調査、職員調査等を行うことができる。</w:t>
      </w:r>
    </w:p>
    <w:p w:rsidR="009E5893" w:rsidRPr="00D44C8E" w:rsidRDefault="009E5893" w:rsidP="009E5893">
      <w:pPr>
        <w:rPr>
          <w:color w:val="000000" w:themeColor="text1"/>
          <w:sz w:val="24"/>
        </w:rPr>
      </w:pPr>
    </w:p>
    <w:p w:rsidR="00856E70" w:rsidRPr="00D44C8E" w:rsidRDefault="00856E70" w:rsidP="009E5893">
      <w:pPr>
        <w:rPr>
          <w:color w:val="000000" w:themeColor="text1"/>
          <w:sz w:val="24"/>
        </w:rPr>
      </w:pPr>
    </w:p>
    <w:p w:rsidR="009E5893" w:rsidRPr="00D44C8E" w:rsidRDefault="009E5893" w:rsidP="009E5893">
      <w:pPr>
        <w:rPr>
          <w:color w:val="000000" w:themeColor="text1"/>
          <w:sz w:val="24"/>
        </w:rPr>
      </w:pPr>
      <w:r w:rsidRPr="00D44C8E">
        <w:rPr>
          <w:rFonts w:hint="eastAsia"/>
          <w:color w:val="000000" w:themeColor="text1"/>
          <w:sz w:val="24"/>
        </w:rPr>
        <w:t xml:space="preserve">　附　則</w:t>
      </w:r>
    </w:p>
    <w:p w:rsidR="009E5893" w:rsidRPr="00D44C8E" w:rsidRDefault="009E5893" w:rsidP="009E5893">
      <w:pPr>
        <w:rPr>
          <w:color w:val="000000" w:themeColor="text1"/>
          <w:sz w:val="24"/>
        </w:rPr>
      </w:pPr>
      <w:r w:rsidRPr="00D44C8E">
        <w:rPr>
          <w:rFonts w:hint="eastAsia"/>
          <w:color w:val="000000" w:themeColor="text1"/>
          <w:sz w:val="24"/>
        </w:rPr>
        <w:t>１　この要領は、平成１</w:t>
      </w:r>
      <w:r w:rsidR="00CD5EC4" w:rsidRPr="00D44C8E">
        <w:rPr>
          <w:rFonts w:hint="eastAsia"/>
          <w:color w:val="000000" w:themeColor="text1"/>
          <w:sz w:val="24"/>
        </w:rPr>
        <w:t>７</w:t>
      </w:r>
      <w:r w:rsidRPr="00D44C8E">
        <w:rPr>
          <w:rFonts w:hint="eastAsia"/>
          <w:color w:val="000000" w:themeColor="text1"/>
          <w:sz w:val="24"/>
        </w:rPr>
        <w:t>年</w:t>
      </w:r>
      <w:r w:rsidR="00CD5EC4" w:rsidRPr="00D44C8E">
        <w:rPr>
          <w:rFonts w:hint="eastAsia"/>
          <w:color w:val="000000" w:themeColor="text1"/>
          <w:sz w:val="24"/>
        </w:rPr>
        <w:t>４</w:t>
      </w:r>
      <w:r w:rsidRPr="00D44C8E">
        <w:rPr>
          <w:rFonts w:hint="eastAsia"/>
          <w:color w:val="000000" w:themeColor="text1"/>
          <w:sz w:val="24"/>
        </w:rPr>
        <w:t>月</w:t>
      </w:r>
      <w:r w:rsidR="00856E70" w:rsidRPr="00D44C8E">
        <w:rPr>
          <w:rFonts w:hint="eastAsia"/>
          <w:color w:val="000000" w:themeColor="text1"/>
          <w:sz w:val="24"/>
        </w:rPr>
        <w:t xml:space="preserve">　</w:t>
      </w:r>
      <w:r w:rsidRPr="00D44C8E">
        <w:rPr>
          <w:rFonts w:hint="eastAsia"/>
          <w:color w:val="000000" w:themeColor="text1"/>
          <w:sz w:val="24"/>
        </w:rPr>
        <w:t>１日からこれを施</w:t>
      </w:r>
      <w:r w:rsidR="00856E70" w:rsidRPr="00D44C8E">
        <w:rPr>
          <w:rFonts w:hint="eastAsia"/>
          <w:color w:val="000000" w:themeColor="text1"/>
          <w:sz w:val="24"/>
        </w:rPr>
        <w:t>行する</w:t>
      </w:r>
      <w:r w:rsidR="000021D1" w:rsidRPr="00D44C8E">
        <w:rPr>
          <w:rFonts w:hint="eastAsia"/>
          <w:color w:val="000000" w:themeColor="text1"/>
          <w:sz w:val="24"/>
        </w:rPr>
        <w:t>。</w:t>
      </w:r>
    </w:p>
    <w:p w:rsidR="00856E70" w:rsidRPr="00D44C8E" w:rsidRDefault="00856E70" w:rsidP="009E5893">
      <w:pPr>
        <w:rPr>
          <w:color w:val="000000" w:themeColor="text1"/>
          <w:sz w:val="24"/>
        </w:rPr>
      </w:pPr>
    </w:p>
    <w:p w:rsidR="00856E70" w:rsidRPr="00D44C8E" w:rsidRDefault="00856E70" w:rsidP="009E5893">
      <w:pPr>
        <w:rPr>
          <w:color w:val="000000" w:themeColor="text1"/>
          <w:sz w:val="24"/>
        </w:rPr>
      </w:pPr>
      <w:r w:rsidRPr="00D44C8E">
        <w:rPr>
          <w:rFonts w:hint="eastAsia"/>
          <w:color w:val="000000" w:themeColor="text1"/>
          <w:sz w:val="24"/>
        </w:rPr>
        <w:t>１　この要領は、平成１８年</w:t>
      </w:r>
      <w:r w:rsidR="00B569E7" w:rsidRPr="00D44C8E">
        <w:rPr>
          <w:rFonts w:hint="eastAsia"/>
          <w:color w:val="000000" w:themeColor="text1"/>
          <w:sz w:val="24"/>
        </w:rPr>
        <w:t>８</w:t>
      </w:r>
      <w:r w:rsidRPr="00D44C8E">
        <w:rPr>
          <w:rFonts w:hint="eastAsia"/>
          <w:color w:val="000000" w:themeColor="text1"/>
          <w:sz w:val="24"/>
        </w:rPr>
        <w:t>月</w:t>
      </w:r>
      <w:r w:rsidR="00B569E7" w:rsidRPr="00D44C8E">
        <w:rPr>
          <w:rFonts w:hint="eastAsia"/>
          <w:color w:val="000000" w:themeColor="text1"/>
          <w:sz w:val="24"/>
        </w:rPr>
        <w:t>２３</w:t>
      </w:r>
      <w:r w:rsidRPr="00D44C8E">
        <w:rPr>
          <w:rFonts w:hint="eastAsia"/>
          <w:color w:val="000000" w:themeColor="text1"/>
          <w:sz w:val="24"/>
        </w:rPr>
        <w:t>日からこれを施行する</w:t>
      </w:r>
      <w:r w:rsidR="000021D1" w:rsidRPr="00D44C8E">
        <w:rPr>
          <w:rFonts w:hint="eastAsia"/>
          <w:color w:val="000000" w:themeColor="text1"/>
          <w:sz w:val="24"/>
        </w:rPr>
        <w:t>。</w:t>
      </w:r>
    </w:p>
    <w:p w:rsidR="00652265" w:rsidRPr="00D44C8E" w:rsidRDefault="00652265" w:rsidP="009E5893">
      <w:pPr>
        <w:rPr>
          <w:color w:val="000000" w:themeColor="text1"/>
          <w:sz w:val="24"/>
        </w:rPr>
      </w:pPr>
    </w:p>
    <w:p w:rsidR="00652265" w:rsidRPr="00D44C8E" w:rsidRDefault="00652265" w:rsidP="009E5893">
      <w:pPr>
        <w:rPr>
          <w:color w:val="000000" w:themeColor="text1"/>
          <w:sz w:val="24"/>
        </w:rPr>
      </w:pPr>
      <w:r w:rsidRPr="00D44C8E">
        <w:rPr>
          <w:rFonts w:hint="eastAsia"/>
          <w:color w:val="000000" w:themeColor="text1"/>
          <w:sz w:val="24"/>
        </w:rPr>
        <w:t>１　この要領は、平成１９年１月３</w:t>
      </w:r>
      <w:r w:rsidR="00411606" w:rsidRPr="00D44C8E">
        <w:rPr>
          <w:rFonts w:hint="eastAsia"/>
          <w:color w:val="000000" w:themeColor="text1"/>
          <w:sz w:val="24"/>
        </w:rPr>
        <w:t>０</w:t>
      </w:r>
      <w:r w:rsidRPr="00D44C8E">
        <w:rPr>
          <w:rFonts w:hint="eastAsia"/>
          <w:color w:val="000000" w:themeColor="text1"/>
          <w:sz w:val="24"/>
        </w:rPr>
        <w:t>日からこれを施行する</w:t>
      </w:r>
      <w:r w:rsidR="000021D1" w:rsidRPr="00D44C8E">
        <w:rPr>
          <w:rFonts w:hint="eastAsia"/>
          <w:color w:val="000000" w:themeColor="text1"/>
          <w:sz w:val="24"/>
        </w:rPr>
        <w:t>。</w:t>
      </w:r>
    </w:p>
    <w:p w:rsidR="000021D1" w:rsidRPr="00D44C8E" w:rsidRDefault="000021D1" w:rsidP="009E5893">
      <w:pPr>
        <w:rPr>
          <w:color w:val="000000" w:themeColor="text1"/>
          <w:sz w:val="24"/>
        </w:rPr>
      </w:pPr>
    </w:p>
    <w:p w:rsidR="000021D1" w:rsidRPr="00D44C8E" w:rsidRDefault="000021D1" w:rsidP="009E5893">
      <w:pPr>
        <w:rPr>
          <w:color w:val="000000" w:themeColor="text1"/>
          <w:sz w:val="24"/>
        </w:rPr>
      </w:pPr>
      <w:r w:rsidRPr="00D44C8E">
        <w:rPr>
          <w:rFonts w:hint="eastAsia"/>
          <w:color w:val="000000" w:themeColor="text1"/>
          <w:sz w:val="24"/>
        </w:rPr>
        <w:t>１　この要領は、平成２０年４月　１日からこれを施行する。</w:t>
      </w:r>
    </w:p>
    <w:p w:rsidR="00F5237A" w:rsidRPr="00D44C8E" w:rsidRDefault="00F5237A" w:rsidP="00F5237A">
      <w:pPr>
        <w:rPr>
          <w:color w:val="000000" w:themeColor="text1"/>
          <w:sz w:val="24"/>
        </w:rPr>
      </w:pPr>
    </w:p>
    <w:p w:rsidR="00F5237A" w:rsidRPr="00D44C8E" w:rsidRDefault="00F5237A" w:rsidP="00F5237A">
      <w:pPr>
        <w:rPr>
          <w:color w:val="000000" w:themeColor="text1"/>
          <w:sz w:val="24"/>
        </w:rPr>
      </w:pPr>
      <w:r w:rsidRPr="00D44C8E">
        <w:rPr>
          <w:rFonts w:hint="eastAsia"/>
          <w:color w:val="000000" w:themeColor="text1"/>
          <w:sz w:val="24"/>
        </w:rPr>
        <w:t>１　この要領は、平成２８年４月　１日からこれを施行する。</w:t>
      </w:r>
    </w:p>
    <w:p w:rsidR="00F5237A" w:rsidRPr="00D44C8E" w:rsidRDefault="00F5237A" w:rsidP="009E5893">
      <w:pPr>
        <w:rPr>
          <w:color w:val="000000" w:themeColor="text1"/>
          <w:sz w:val="24"/>
        </w:rPr>
      </w:pPr>
    </w:p>
    <w:p w:rsidR="005D6652" w:rsidRPr="00D44C8E" w:rsidRDefault="005D6652" w:rsidP="005D6652">
      <w:pPr>
        <w:rPr>
          <w:color w:val="000000" w:themeColor="text1"/>
          <w:sz w:val="24"/>
        </w:rPr>
      </w:pPr>
      <w:r w:rsidRPr="00D44C8E">
        <w:rPr>
          <w:rFonts w:hint="eastAsia"/>
          <w:color w:val="000000" w:themeColor="text1"/>
          <w:sz w:val="24"/>
        </w:rPr>
        <w:t>１　この要領は、平成２９年４月　１日からこれを施行する。</w:t>
      </w:r>
    </w:p>
    <w:p w:rsidR="005D6652" w:rsidRPr="00D44C8E" w:rsidRDefault="005D6652" w:rsidP="005D6652">
      <w:pPr>
        <w:rPr>
          <w:color w:val="000000" w:themeColor="text1"/>
          <w:sz w:val="24"/>
        </w:rPr>
      </w:pPr>
    </w:p>
    <w:p w:rsidR="005D6652" w:rsidRPr="00D44C8E" w:rsidRDefault="005D6652" w:rsidP="009E5893">
      <w:pPr>
        <w:rPr>
          <w:color w:val="000000" w:themeColor="text1"/>
          <w:sz w:val="24"/>
        </w:rPr>
      </w:pPr>
    </w:p>
    <w:sectPr w:rsidR="005D6652" w:rsidRPr="00D44C8E" w:rsidSect="00E93896">
      <w:pgSz w:w="11906" w:h="16838" w:code="9"/>
      <w:pgMar w:top="851" w:right="1134" w:bottom="851" w:left="1134" w:header="851" w:footer="992" w:gutter="0"/>
      <w:cols w:space="425"/>
      <w:docGrid w:type="linesAndChars" w:linePitch="31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2C" w:rsidRDefault="0066442C" w:rsidP="00E93896">
      <w:r>
        <w:separator/>
      </w:r>
    </w:p>
  </w:endnote>
  <w:endnote w:type="continuationSeparator" w:id="0">
    <w:p w:rsidR="0066442C" w:rsidRDefault="0066442C" w:rsidP="00E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2C" w:rsidRDefault="0066442C" w:rsidP="00E93896">
      <w:r>
        <w:separator/>
      </w:r>
    </w:p>
  </w:footnote>
  <w:footnote w:type="continuationSeparator" w:id="0">
    <w:p w:rsidR="0066442C" w:rsidRDefault="0066442C" w:rsidP="00E9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A5E"/>
    <w:multiLevelType w:val="hybridMultilevel"/>
    <w:tmpl w:val="9F62E550"/>
    <w:lvl w:ilvl="0" w:tplc="14C08D60">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D7767D"/>
    <w:multiLevelType w:val="multilevel"/>
    <w:tmpl w:val="61D6B142"/>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31CE"/>
    <w:multiLevelType w:val="hybridMultilevel"/>
    <w:tmpl w:val="61D6B142"/>
    <w:lvl w:ilvl="0" w:tplc="4A2496D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5F5399"/>
    <w:multiLevelType w:val="multilevel"/>
    <w:tmpl w:val="01A8F8CC"/>
    <w:lvl w:ilvl="0">
      <w:start w:val="5"/>
      <w:numFmt w:val="decimalFullWidth"/>
      <w:lvlText w:val="第%1条"/>
      <w:lvlJc w:val="left"/>
      <w:pPr>
        <w:tabs>
          <w:tab w:val="num" w:pos="975"/>
        </w:tabs>
        <w:ind w:left="975" w:hanging="9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E02783D"/>
    <w:multiLevelType w:val="multilevel"/>
    <w:tmpl w:val="61D6B142"/>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BD53C03"/>
    <w:multiLevelType w:val="multilevel"/>
    <w:tmpl w:val="29CE41CC"/>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3F9043C"/>
    <w:multiLevelType w:val="hybridMultilevel"/>
    <w:tmpl w:val="A36E20A8"/>
    <w:lvl w:ilvl="0" w:tplc="14C08D60">
      <w:start w:val="5"/>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35077F"/>
    <w:multiLevelType w:val="multilevel"/>
    <w:tmpl w:val="F008EE62"/>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C2"/>
    <w:rsid w:val="000021D1"/>
    <w:rsid w:val="000C463D"/>
    <w:rsid w:val="002057BD"/>
    <w:rsid w:val="00231A47"/>
    <w:rsid w:val="002A2525"/>
    <w:rsid w:val="002F638F"/>
    <w:rsid w:val="003531A2"/>
    <w:rsid w:val="003A2008"/>
    <w:rsid w:val="00404B49"/>
    <w:rsid w:val="00411606"/>
    <w:rsid w:val="00412EC3"/>
    <w:rsid w:val="004177EA"/>
    <w:rsid w:val="00450961"/>
    <w:rsid w:val="004579D0"/>
    <w:rsid w:val="00472804"/>
    <w:rsid w:val="004D2784"/>
    <w:rsid w:val="005850BB"/>
    <w:rsid w:val="005A6789"/>
    <w:rsid w:val="005A6F9C"/>
    <w:rsid w:val="005B7E0E"/>
    <w:rsid w:val="005D6652"/>
    <w:rsid w:val="0060567F"/>
    <w:rsid w:val="00624AF2"/>
    <w:rsid w:val="00637B48"/>
    <w:rsid w:val="00643534"/>
    <w:rsid w:val="00652265"/>
    <w:rsid w:val="0066442C"/>
    <w:rsid w:val="00665A67"/>
    <w:rsid w:val="00681884"/>
    <w:rsid w:val="00686FBC"/>
    <w:rsid w:val="006A26D0"/>
    <w:rsid w:val="00706CEB"/>
    <w:rsid w:val="007577A1"/>
    <w:rsid w:val="007E2D19"/>
    <w:rsid w:val="00856E70"/>
    <w:rsid w:val="00881F48"/>
    <w:rsid w:val="00887B34"/>
    <w:rsid w:val="00927723"/>
    <w:rsid w:val="00941A11"/>
    <w:rsid w:val="00963375"/>
    <w:rsid w:val="00990D43"/>
    <w:rsid w:val="009B4527"/>
    <w:rsid w:val="009D660E"/>
    <w:rsid w:val="009E5893"/>
    <w:rsid w:val="00A37110"/>
    <w:rsid w:val="00A91502"/>
    <w:rsid w:val="00AD2FC2"/>
    <w:rsid w:val="00B115DE"/>
    <w:rsid w:val="00B569E7"/>
    <w:rsid w:val="00BC0BE4"/>
    <w:rsid w:val="00C7557A"/>
    <w:rsid w:val="00C94D05"/>
    <w:rsid w:val="00CC2052"/>
    <w:rsid w:val="00CD5EC4"/>
    <w:rsid w:val="00CF0383"/>
    <w:rsid w:val="00CF18BC"/>
    <w:rsid w:val="00D44C8E"/>
    <w:rsid w:val="00D86836"/>
    <w:rsid w:val="00E93896"/>
    <w:rsid w:val="00E94E81"/>
    <w:rsid w:val="00EB01DD"/>
    <w:rsid w:val="00F22FAE"/>
    <w:rsid w:val="00F5237A"/>
    <w:rsid w:val="00F946CB"/>
    <w:rsid w:val="00FA396C"/>
    <w:rsid w:val="00FB5C50"/>
    <w:rsid w:val="00FC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4337">
      <v:textbox inset="5.85pt,.7pt,5.85pt,.7pt"/>
    </o:shapedefaults>
    <o:shapelayout v:ext="edit">
      <o:idmap v:ext="edit" data="1"/>
    </o:shapelayout>
  </w:shapeDefaults>
  <w:decimalSymbol w:val="."/>
  <w:listSeparator w:val=","/>
  <w15:docId w15:val="{013CC614-5031-4919-BB46-176A311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3896"/>
    <w:pPr>
      <w:tabs>
        <w:tab w:val="center" w:pos="4252"/>
        <w:tab w:val="right" w:pos="8504"/>
      </w:tabs>
      <w:snapToGrid w:val="0"/>
    </w:pPr>
  </w:style>
  <w:style w:type="character" w:customStyle="1" w:styleId="a5">
    <w:name w:val="ヘッダー (文字)"/>
    <w:basedOn w:val="a0"/>
    <w:link w:val="a4"/>
    <w:rsid w:val="00E93896"/>
    <w:rPr>
      <w:kern w:val="2"/>
      <w:sz w:val="21"/>
      <w:szCs w:val="24"/>
    </w:rPr>
  </w:style>
  <w:style w:type="paragraph" w:styleId="a6">
    <w:name w:val="footer"/>
    <w:basedOn w:val="a"/>
    <w:link w:val="a7"/>
    <w:rsid w:val="00E93896"/>
    <w:pPr>
      <w:tabs>
        <w:tab w:val="center" w:pos="4252"/>
        <w:tab w:val="right" w:pos="8504"/>
      </w:tabs>
      <w:snapToGrid w:val="0"/>
    </w:pPr>
  </w:style>
  <w:style w:type="character" w:customStyle="1" w:styleId="a7">
    <w:name w:val="フッター (文字)"/>
    <w:basedOn w:val="a0"/>
    <w:link w:val="a6"/>
    <w:rsid w:val="00E93896"/>
    <w:rPr>
      <w:kern w:val="2"/>
      <w:sz w:val="21"/>
      <w:szCs w:val="24"/>
    </w:rPr>
  </w:style>
  <w:style w:type="paragraph" w:styleId="a8">
    <w:name w:val="Balloon Text"/>
    <w:basedOn w:val="a"/>
    <w:link w:val="a9"/>
    <w:semiHidden/>
    <w:unhideWhenUsed/>
    <w:rsid w:val="00637B48"/>
    <w:rPr>
      <w:rFonts w:asciiTheme="majorHAnsi" w:eastAsiaTheme="majorEastAsia" w:hAnsiTheme="majorHAnsi" w:cstheme="majorBidi"/>
      <w:sz w:val="18"/>
      <w:szCs w:val="18"/>
    </w:rPr>
  </w:style>
  <w:style w:type="character" w:customStyle="1" w:styleId="a9">
    <w:name w:val="吹き出し (文字)"/>
    <w:basedOn w:val="a0"/>
    <w:link w:val="a8"/>
    <w:semiHidden/>
    <w:rsid w:val="00637B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1268</Words>
  <Characters>149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社会福祉法人鳥取県社会福祉協議会</vt:lpstr>
      <vt:lpstr>社会福祉法人鳥取県社会福祉協議会</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社会福祉法人鳥取県社会福祉協議会</dc:title>
  <dc:creator>田中　彰一</dc:creator>
  <cp:lastModifiedBy>明里　修平</cp:lastModifiedBy>
  <cp:revision>3</cp:revision>
  <cp:lastPrinted>2017-07-25T01:42:00Z</cp:lastPrinted>
  <dcterms:created xsi:type="dcterms:W3CDTF">2017-07-25T01:43:00Z</dcterms:created>
  <dcterms:modified xsi:type="dcterms:W3CDTF">2017-07-25T03:00:00Z</dcterms:modified>
</cp:coreProperties>
</file>