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0" w:type="auto"/>
        <w:tblInd w:w="108" w:type="dxa"/>
        <w:tblLook w:val="04A0" w:firstRow="1" w:lastRow="0" w:firstColumn="1" w:lastColumn="0" w:noHBand="0" w:noVBand="1"/>
      </w:tblPr>
      <w:tblGrid>
        <w:gridCol w:w="9520"/>
      </w:tblGrid>
      <w:tr w:rsidR="001C4AE3" w:rsidTr="001C4AE3">
        <w:tc>
          <w:tcPr>
            <w:tcW w:w="9639" w:type="dxa"/>
          </w:tcPr>
          <w:p w:rsidR="001C4AE3" w:rsidRDefault="001C4AE3">
            <w:pPr>
              <w:rPr>
                <w:rFonts w:asciiTheme="majorEastAsia" w:eastAsiaTheme="majorEastAsia" w:hAnsiTheme="majorEastAsia"/>
              </w:rPr>
            </w:pPr>
          </w:p>
          <w:p w:rsidR="00A47194" w:rsidRDefault="001C4AE3" w:rsidP="00A47194">
            <w:pPr>
              <w:jc w:val="center"/>
              <w:rPr>
                <w:rFonts w:asciiTheme="majorEastAsia" w:eastAsiaTheme="majorEastAsia" w:hAnsiTheme="majorEastAsia"/>
                <w:sz w:val="24"/>
                <w:szCs w:val="24"/>
              </w:rPr>
            </w:pPr>
            <w:r w:rsidRPr="001C4AE3">
              <w:rPr>
                <w:rFonts w:asciiTheme="majorEastAsia" w:eastAsiaTheme="majorEastAsia" w:hAnsiTheme="majorEastAsia" w:hint="eastAsia"/>
                <w:sz w:val="24"/>
                <w:szCs w:val="24"/>
              </w:rPr>
              <w:t>「</w:t>
            </w:r>
            <w:r w:rsidR="00143B06">
              <w:rPr>
                <w:rFonts w:asciiTheme="majorEastAsia" w:eastAsiaTheme="majorEastAsia" w:hAnsiTheme="majorEastAsia" w:hint="eastAsia"/>
                <w:sz w:val="24"/>
                <w:szCs w:val="24"/>
              </w:rPr>
              <w:t>成年後見制度利用促進法における社会福祉士の役割とは</w:t>
            </w:r>
            <w:r w:rsidRPr="001C4AE3">
              <w:rPr>
                <w:rFonts w:asciiTheme="majorEastAsia" w:eastAsiaTheme="majorEastAsia" w:hAnsiTheme="majorEastAsia" w:hint="eastAsia"/>
                <w:sz w:val="24"/>
                <w:szCs w:val="24"/>
              </w:rPr>
              <w:t>」</w:t>
            </w:r>
          </w:p>
          <w:p w:rsidR="00782C04" w:rsidRDefault="007E6AB0" w:rsidP="00782C04">
            <w:pPr>
              <w:jc w:val="center"/>
              <w:rPr>
                <w:rFonts w:asciiTheme="majorEastAsia" w:eastAsiaTheme="majorEastAsia" w:hAnsiTheme="majorEastAsia"/>
              </w:rPr>
            </w:pPr>
            <w:r w:rsidRPr="00E067BB">
              <w:rPr>
                <w:rFonts w:asciiTheme="majorEastAsia" w:eastAsiaTheme="majorEastAsia" w:hAnsiTheme="majorEastAsia" w:hint="eastAsia"/>
              </w:rPr>
              <w:t>～</w:t>
            </w:r>
            <w:r w:rsidR="000F72A2">
              <w:rPr>
                <w:rFonts w:asciiTheme="majorEastAsia" w:eastAsiaTheme="majorEastAsia" w:hAnsiTheme="majorEastAsia" w:hint="eastAsia"/>
              </w:rPr>
              <w:t>後見人</w:t>
            </w:r>
            <w:r w:rsidR="00143B06">
              <w:rPr>
                <w:rFonts w:asciiTheme="majorEastAsia" w:eastAsiaTheme="majorEastAsia" w:hAnsiTheme="majorEastAsia" w:hint="eastAsia"/>
              </w:rPr>
              <w:t>受任機能の強化を目指して</w:t>
            </w:r>
            <w:r w:rsidR="00DC2E53" w:rsidRPr="00E067BB">
              <w:rPr>
                <w:rFonts w:asciiTheme="majorEastAsia" w:eastAsiaTheme="majorEastAsia" w:hAnsiTheme="majorEastAsia" w:hint="eastAsia"/>
              </w:rPr>
              <w:t>～</w:t>
            </w:r>
          </w:p>
          <w:p w:rsidR="00782C04" w:rsidRPr="00782C04" w:rsidRDefault="00782C04" w:rsidP="00782C04">
            <w:pPr>
              <w:jc w:val="center"/>
              <w:rPr>
                <w:rFonts w:asciiTheme="majorEastAsia" w:eastAsiaTheme="majorEastAsia" w:hAnsiTheme="majorEastAsia"/>
              </w:rPr>
            </w:pPr>
          </w:p>
          <w:p w:rsidR="001C4AE3" w:rsidRPr="004240EE" w:rsidRDefault="00F14268" w:rsidP="00B536CA">
            <w:pPr>
              <w:ind w:firstLineChars="100" w:firstLine="229"/>
              <w:rPr>
                <w:szCs w:val="21"/>
              </w:rPr>
            </w:pPr>
            <w:r>
              <w:rPr>
                <w:rFonts w:hint="eastAsia"/>
                <w:szCs w:val="21"/>
              </w:rPr>
              <w:t xml:space="preserve">〇発表者名　</w:t>
            </w:r>
            <w:r w:rsidR="00B536CA">
              <w:rPr>
                <w:rFonts w:hint="eastAsia"/>
                <w:szCs w:val="21"/>
              </w:rPr>
              <w:t xml:space="preserve">　　</w:t>
            </w:r>
            <w:r>
              <w:rPr>
                <w:rFonts w:hint="eastAsia"/>
                <w:szCs w:val="21"/>
              </w:rPr>
              <w:t xml:space="preserve">鳥取県社会福祉士会　権利擁護センターぱあとなあ鳥取　</w:t>
            </w:r>
            <w:r w:rsidR="00A05244">
              <w:rPr>
                <w:rFonts w:hint="eastAsia"/>
                <w:szCs w:val="21"/>
              </w:rPr>
              <w:t>平林和宏</w:t>
            </w:r>
          </w:p>
          <w:p w:rsidR="00245796" w:rsidRDefault="00F14268" w:rsidP="00245796">
            <w:pPr>
              <w:ind w:left="2295" w:hangingChars="1000" w:hanging="2295"/>
              <w:rPr>
                <w:szCs w:val="21"/>
              </w:rPr>
            </w:pPr>
            <w:r>
              <w:rPr>
                <w:rFonts w:hint="eastAsia"/>
                <w:szCs w:val="21"/>
              </w:rPr>
              <w:t xml:space="preserve">　</w:t>
            </w:r>
            <w:r w:rsidR="00B536CA">
              <w:rPr>
                <w:rFonts w:hint="eastAsia"/>
                <w:szCs w:val="21"/>
              </w:rPr>
              <w:t xml:space="preserve">　</w:t>
            </w:r>
            <w:r w:rsidR="001C4AE3" w:rsidRPr="004240EE">
              <w:rPr>
                <w:rFonts w:hint="eastAsia"/>
                <w:szCs w:val="21"/>
              </w:rPr>
              <w:t xml:space="preserve">共同研究者名　</w:t>
            </w:r>
            <w:r w:rsidR="00B536CA">
              <w:rPr>
                <w:rFonts w:hint="eastAsia"/>
                <w:szCs w:val="21"/>
              </w:rPr>
              <w:t>鳥取県社会福祉士会　権利擁護センターぱあとなあ鳥取　本池峰</w:t>
            </w:r>
          </w:p>
          <w:p w:rsidR="00B536CA" w:rsidRPr="004240EE" w:rsidRDefault="00B536CA" w:rsidP="00245796">
            <w:pPr>
              <w:ind w:left="2295" w:hangingChars="1000" w:hanging="2295"/>
              <w:rPr>
                <w:szCs w:val="21"/>
              </w:rPr>
            </w:pPr>
            <w:r>
              <w:rPr>
                <w:rFonts w:hint="eastAsia"/>
                <w:szCs w:val="21"/>
              </w:rPr>
              <w:t xml:space="preserve">　　　　　　　　　鳥取県社会福祉士会　権利擁護センターぱあとなあ鳥取　安達美奈子</w:t>
            </w:r>
          </w:p>
          <w:p w:rsidR="001C4AE3" w:rsidRPr="00782C04" w:rsidRDefault="00245796" w:rsidP="00782C04">
            <w:pPr>
              <w:ind w:leftChars="100" w:left="2294" w:hangingChars="900" w:hanging="2065"/>
              <w:rPr>
                <w:szCs w:val="21"/>
              </w:rPr>
            </w:pPr>
            <w:r w:rsidRPr="004240EE">
              <w:rPr>
                <w:rFonts w:hint="eastAsia"/>
                <w:szCs w:val="21"/>
              </w:rPr>
              <w:t xml:space="preserve">　　　　</w:t>
            </w:r>
            <w:r w:rsidR="004240EE">
              <w:rPr>
                <w:rFonts w:hint="eastAsia"/>
                <w:szCs w:val="21"/>
              </w:rPr>
              <w:t xml:space="preserve">　　　</w:t>
            </w:r>
            <w:r w:rsidRPr="004240EE">
              <w:rPr>
                <w:rFonts w:hint="eastAsia"/>
                <w:szCs w:val="21"/>
              </w:rPr>
              <w:t xml:space="preserve">　　　　</w:t>
            </w:r>
            <w:r w:rsidR="004240EE">
              <w:rPr>
                <w:rFonts w:hint="eastAsia"/>
                <w:szCs w:val="21"/>
              </w:rPr>
              <w:t xml:space="preserve">       </w:t>
            </w:r>
          </w:p>
        </w:tc>
      </w:tr>
    </w:tbl>
    <w:p w:rsidR="00D968A3" w:rsidRDefault="004025D4">
      <w:r>
        <w:rPr>
          <w:noProof/>
        </w:rPr>
        <mc:AlternateContent>
          <mc:Choice Requires="wps">
            <w:drawing>
              <wp:anchor distT="45720" distB="45720" distL="114300" distR="114300" simplePos="0" relativeHeight="251676672" behindDoc="0" locked="0" layoutInCell="1" allowOverlap="1">
                <wp:simplePos x="0" y="0"/>
                <wp:positionH relativeFrom="column">
                  <wp:posOffset>140970</wp:posOffset>
                </wp:positionH>
                <wp:positionV relativeFrom="paragraph">
                  <wp:posOffset>-1944370</wp:posOffset>
                </wp:positionV>
                <wp:extent cx="1551305" cy="304800"/>
                <wp:effectExtent l="13335" t="9525" r="6985" b="9525"/>
                <wp:wrapSquare wrapText="bothSides"/>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304800"/>
                        </a:xfrm>
                        <a:prstGeom prst="rect">
                          <a:avLst/>
                        </a:prstGeom>
                        <a:solidFill>
                          <a:srgbClr val="FFFFFF"/>
                        </a:solidFill>
                        <a:ln w="9525">
                          <a:solidFill>
                            <a:srgbClr val="000000"/>
                          </a:solidFill>
                          <a:miter lim="800000"/>
                          <a:headEnd/>
                          <a:tailEnd/>
                        </a:ln>
                      </wps:spPr>
                      <wps:txbx>
                        <w:txbxContent>
                          <w:p w:rsidR="008F17AD" w:rsidRPr="00311976" w:rsidRDefault="000E58AF" w:rsidP="008F17AD">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詳細</w:t>
                            </w:r>
                            <w:r>
                              <w:rPr>
                                <w:rFonts w:ascii="HG丸ｺﾞｼｯｸM-PRO" w:eastAsia="HG丸ｺﾞｼｯｸM-PRO" w:hAnsi="HG丸ｺﾞｼｯｸM-PRO"/>
                                <w:b/>
                                <w:sz w:val="22"/>
                              </w:rPr>
                              <w:t>レポート</w:t>
                            </w:r>
                          </w:p>
                          <w:p w:rsidR="00EE1B72" w:rsidRPr="008F17AD" w:rsidRDefault="00EE1B72" w:rsidP="00311976">
                            <w:pPr>
                              <w:jc w:val="center"/>
                              <w:rPr>
                                <w:rFonts w:ascii="HG丸ｺﾞｼｯｸM-PRO" w:eastAsia="HG丸ｺﾞｼｯｸM-PRO" w:hAnsi="HG丸ｺﾞｼｯｸM-PRO"/>
                                <w:b/>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1.1pt;margin-top:-153.1pt;width:122.15pt;height:2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">
                <v:textbox>
                  <w:txbxContent>
                    <w:p w:rsidR="008F17AD" w:rsidRPr="00311976" w:rsidRDefault="000E58AF" w:rsidP="008F17AD">
                      <w:pPr>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詳細</w:t>
                      </w:r>
                      <w:r>
                        <w:rPr>
                          <w:rFonts w:ascii="HG丸ｺﾞｼｯｸM-PRO" w:eastAsia="HG丸ｺﾞｼｯｸM-PRO" w:hAnsi="HG丸ｺﾞｼｯｸM-PRO"/>
                          <w:b/>
                          <w:sz w:val="22"/>
                        </w:rPr>
                        <w:t>レポート</w:t>
                      </w:r>
                    </w:p>
                    <w:p w:rsidR="00EE1B72" w:rsidRPr="008F17AD" w:rsidRDefault="00EE1B72" w:rsidP="00311976">
                      <w:pPr>
                        <w:jc w:val="center"/>
                        <w:rPr>
                          <w:rFonts w:ascii="HG丸ｺﾞｼｯｸM-PRO" w:eastAsia="HG丸ｺﾞｼｯｸM-PRO" w:hAnsi="HG丸ｺﾞｼｯｸM-PRO"/>
                          <w:b/>
                          <w:sz w:val="22"/>
                        </w:rPr>
                      </w:pPr>
                    </w:p>
                  </w:txbxContent>
                </v:textbox>
                <w10:wrap type="square"/>
              </v:shape>
            </w:pict>
          </mc:Fallback>
        </mc:AlternateContent>
      </w:r>
    </w:p>
    <w:p w:rsidR="00173CCB" w:rsidRPr="00F14268" w:rsidRDefault="00245796" w:rsidP="00F14268">
      <w:pPr>
        <w:rPr>
          <w:rFonts w:asciiTheme="majorEastAsia" w:eastAsiaTheme="majorEastAsia" w:hAnsiTheme="majorEastAsia"/>
        </w:rPr>
      </w:pPr>
      <w:r w:rsidRPr="00245796">
        <w:rPr>
          <w:rFonts w:asciiTheme="majorEastAsia" w:eastAsiaTheme="majorEastAsia" w:hAnsiTheme="majorEastAsia" w:hint="eastAsia"/>
        </w:rPr>
        <w:t>１．問題提起</w:t>
      </w:r>
    </w:p>
    <w:p w:rsidR="00D43D6E" w:rsidRPr="00BF2605" w:rsidRDefault="00D43D6E" w:rsidP="00D43D6E">
      <w:pPr>
        <w:ind w:leftChars="100" w:left="229" w:firstLineChars="100" w:firstLine="229"/>
      </w:pPr>
      <w:r>
        <w:rPr>
          <w:rFonts w:hint="eastAsia"/>
        </w:rPr>
        <w:t>社会福祉基礎構造改革により、高齢</w:t>
      </w:r>
      <w:r w:rsidR="00164B27">
        <w:rPr>
          <w:rFonts w:hint="eastAsia"/>
        </w:rPr>
        <w:t>者</w:t>
      </w:r>
      <w:r>
        <w:rPr>
          <w:rFonts w:hint="eastAsia"/>
        </w:rPr>
        <w:t>分野においては「介護保険制度（平成１２年）」、障がい</w:t>
      </w:r>
      <w:r w:rsidR="00164B27">
        <w:rPr>
          <w:rFonts w:hint="eastAsia"/>
        </w:rPr>
        <w:t>者</w:t>
      </w:r>
      <w:r>
        <w:rPr>
          <w:rFonts w:hint="eastAsia"/>
        </w:rPr>
        <w:t>分野においては「支援費制度（平成１５年）」により、福祉サービスの仕組みは措置から契約へと移行した。契約によって福祉サービスを提供する仕組みは、利用者自らが必要なサービスを選択して利用する自己決定、自己実現を尊重したものであり、利用者主体の理念を実現させたといえる。一方、高齢や障がい等の理由により判断能力が低下し、自ら必要な情報を取得し、自らの判断でサービスを選択したり、必要な契約や手続きを行うことが難しい方に対し、誰がどのようにその権利を擁護していくのか。そのような課題に対し、国は</w:t>
      </w:r>
      <w:r w:rsidR="00164B27">
        <w:rPr>
          <w:rFonts w:hint="eastAsia"/>
        </w:rPr>
        <w:t>平成１２年の民法改正</w:t>
      </w:r>
      <w:r>
        <w:rPr>
          <w:rFonts w:hint="eastAsia"/>
        </w:rPr>
        <w:t>によって成年後見制度を現代的、合理的な制度に改め、①自己決定の尊重、②残存能力の活用、③ノーマラーゼーションの基本理念が取り入れられた。</w:t>
      </w:r>
    </w:p>
    <w:p w:rsidR="00A1256F" w:rsidRDefault="00B57AF8" w:rsidP="004B310C">
      <w:pPr>
        <w:ind w:firstLineChars="200" w:firstLine="459"/>
      </w:pPr>
      <w:r>
        <w:rPr>
          <w:rFonts w:hint="eastAsia"/>
        </w:rPr>
        <w:t>近年、少子高齢化</w:t>
      </w:r>
      <w:r w:rsidR="00DC37F8">
        <w:rPr>
          <w:rFonts w:hint="eastAsia"/>
        </w:rPr>
        <w:t>の加速</w:t>
      </w:r>
      <w:r>
        <w:rPr>
          <w:rFonts w:hint="eastAsia"/>
        </w:rPr>
        <w:t>は後を絶たない。</w:t>
      </w:r>
      <w:r w:rsidR="00DC37F8">
        <w:rPr>
          <w:rFonts w:hint="eastAsia"/>
        </w:rPr>
        <w:t>高齢化率は世界最高</w:t>
      </w:r>
      <w:r w:rsidR="00A1256F">
        <w:rPr>
          <w:rFonts w:hint="eastAsia"/>
        </w:rPr>
        <w:t>水準</w:t>
      </w:r>
      <w:r w:rsidR="00DC37F8">
        <w:rPr>
          <w:rFonts w:hint="eastAsia"/>
        </w:rPr>
        <w:t>となり、</w:t>
      </w:r>
      <w:r>
        <w:rPr>
          <w:rFonts w:hint="eastAsia"/>
        </w:rPr>
        <w:t>高齢者世帯</w:t>
      </w:r>
      <w:r w:rsidR="00DC37F8">
        <w:rPr>
          <w:rFonts w:hint="eastAsia"/>
        </w:rPr>
        <w:t>は</w:t>
      </w:r>
    </w:p>
    <w:p w:rsidR="00A1256F" w:rsidRDefault="00DC37F8" w:rsidP="00A1256F">
      <w:pPr>
        <w:ind w:firstLineChars="100" w:firstLine="229"/>
      </w:pPr>
      <w:r>
        <w:rPr>
          <w:rFonts w:hint="eastAsia"/>
        </w:rPr>
        <w:t>全世帯の約半数を占めているといわれている。また、障害者権利条約の批准により障害者施</w:t>
      </w:r>
    </w:p>
    <w:p w:rsidR="00A1256F" w:rsidRDefault="00DC37F8" w:rsidP="00A1256F">
      <w:pPr>
        <w:ind w:firstLineChars="100" w:firstLine="229"/>
      </w:pPr>
      <w:r>
        <w:rPr>
          <w:rFonts w:hint="eastAsia"/>
        </w:rPr>
        <w:t>策が加速する中で</w:t>
      </w:r>
      <w:r w:rsidR="00E952BD" w:rsidRPr="00782C04">
        <w:rPr>
          <w:rFonts w:hint="eastAsia"/>
        </w:rPr>
        <w:t>、</w:t>
      </w:r>
      <w:r>
        <w:rPr>
          <w:rFonts w:hint="eastAsia"/>
        </w:rPr>
        <w:t>これまでに障がいのある方の権利擁護にどれだけ目を向けられてきたの</w:t>
      </w:r>
    </w:p>
    <w:p w:rsidR="00164B27" w:rsidRDefault="00DC37F8" w:rsidP="00A1256F">
      <w:pPr>
        <w:ind w:firstLineChars="100" w:firstLine="229"/>
      </w:pPr>
      <w:r>
        <w:rPr>
          <w:rFonts w:hint="eastAsia"/>
        </w:rPr>
        <w:t>だろうか。</w:t>
      </w:r>
      <w:r w:rsidR="00164B27">
        <w:rPr>
          <w:rFonts w:hint="eastAsia"/>
        </w:rPr>
        <w:t>成年後見</w:t>
      </w:r>
      <w:r w:rsidR="004B310C">
        <w:rPr>
          <w:rFonts w:hint="eastAsia"/>
        </w:rPr>
        <w:t>制度開始から２０年近くを迎えようとしている今、成年後見の支援を必</w:t>
      </w:r>
    </w:p>
    <w:p w:rsidR="00164B27" w:rsidRDefault="004B310C" w:rsidP="00164B27">
      <w:pPr>
        <w:ind w:firstLineChars="100" w:firstLine="229"/>
      </w:pPr>
      <w:r>
        <w:rPr>
          <w:rFonts w:hint="eastAsia"/>
        </w:rPr>
        <w:t>要として</w:t>
      </w:r>
      <w:r w:rsidR="00A1256F">
        <w:rPr>
          <w:rFonts w:hint="eastAsia"/>
        </w:rPr>
        <w:t>いる方に対し、</w:t>
      </w:r>
      <w:r>
        <w:rPr>
          <w:rFonts w:hint="eastAsia"/>
        </w:rPr>
        <w:t>制度が行き届いているのだろうか。</w:t>
      </w:r>
      <w:r w:rsidRPr="00782C04">
        <w:rPr>
          <w:rFonts w:hint="eastAsia"/>
        </w:rPr>
        <w:t>国は「成年後見制度</w:t>
      </w:r>
      <w:r>
        <w:rPr>
          <w:rFonts w:hint="eastAsia"/>
        </w:rPr>
        <w:t>の利用の促</w:t>
      </w:r>
    </w:p>
    <w:p w:rsidR="00164B27" w:rsidRDefault="004B310C" w:rsidP="00164B27">
      <w:pPr>
        <w:ind w:firstLineChars="100" w:firstLine="229"/>
      </w:pPr>
      <w:r>
        <w:rPr>
          <w:rFonts w:hint="eastAsia"/>
        </w:rPr>
        <w:t>進に関する法律（成年後見制度利用促進法）を整備し、成年後見制度を必要とする対象者に</w:t>
      </w:r>
    </w:p>
    <w:p w:rsidR="00164B27" w:rsidRDefault="004B310C" w:rsidP="00164B27">
      <w:pPr>
        <w:ind w:firstLineChars="100" w:firstLine="229"/>
      </w:pPr>
      <w:r>
        <w:rPr>
          <w:rFonts w:hint="eastAsia"/>
        </w:rPr>
        <w:t>必要な支援が行き届くよう、市町村を中心に成年後見制度の利用促進にかかる体制の整備を</w:t>
      </w:r>
    </w:p>
    <w:p w:rsidR="004B310C" w:rsidRPr="001558D2" w:rsidRDefault="004B310C" w:rsidP="00164B27">
      <w:pPr>
        <w:ind w:firstLineChars="100" w:firstLine="229"/>
      </w:pPr>
      <w:r>
        <w:rPr>
          <w:rFonts w:hint="eastAsia"/>
        </w:rPr>
        <w:t>計画的に行う方針を示している。</w:t>
      </w:r>
    </w:p>
    <w:p w:rsidR="00DC3E23" w:rsidRDefault="009A34D0" w:rsidP="009A34D0">
      <w:pPr>
        <w:ind w:firstLineChars="200" w:firstLine="459"/>
      </w:pPr>
      <w:r>
        <w:rPr>
          <w:rFonts w:hint="eastAsia"/>
        </w:rPr>
        <w:t>成年後見制度</w:t>
      </w:r>
      <w:r w:rsidR="008F17AD">
        <w:rPr>
          <w:rFonts w:hint="eastAsia"/>
        </w:rPr>
        <w:t>については、これまでにも</w:t>
      </w:r>
      <w:r>
        <w:rPr>
          <w:rFonts w:hint="eastAsia"/>
        </w:rPr>
        <w:t>本会における</w:t>
      </w:r>
      <w:r w:rsidR="00C00A20">
        <w:rPr>
          <w:rFonts w:hint="eastAsia"/>
        </w:rPr>
        <w:t>権利擁護センターぱあとなあ鳥取</w:t>
      </w:r>
      <w:r w:rsidR="00DC3E23">
        <w:rPr>
          <w:rFonts w:hint="eastAsia"/>
        </w:rPr>
        <w:t>（以</w:t>
      </w:r>
    </w:p>
    <w:p w:rsidR="00DC3E23" w:rsidRDefault="00DC3E23" w:rsidP="00DC3E23">
      <w:pPr>
        <w:ind w:firstLineChars="100" w:firstLine="229"/>
      </w:pPr>
      <w:r>
        <w:rPr>
          <w:rFonts w:hint="eastAsia"/>
        </w:rPr>
        <w:t>下、ぱあとなあ鳥取）</w:t>
      </w:r>
      <w:r w:rsidR="00782C04">
        <w:rPr>
          <w:rFonts w:hint="eastAsia"/>
        </w:rPr>
        <w:t>の社会福祉士が中心となり、高齢や障がいなどにより判断能力に支援</w:t>
      </w:r>
    </w:p>
    <w:p w:rsidR="00164B27" w:rsidRDefault="00782C04" w:rsidP="00DC3E23">
      <w:pPr>
        <w:ind w:firstLineChars="100" w:firstLine="229"/>
      </w:pPr>
      <w:r>
        <w:rPr>
          <w:rFonts w:hint="eastAsia"/>
        </w:rPr>
        <w:t>が必要な対象者に対し、</w:t>
      </w:r>
      <w:r w:rsidR="00A1256F">
        <w:rPr>
          <w:rFonts w:hint="eastAsia"/>
        </w:rPr>
        <w:t>専門職後見人</w:t>
      </w:r>
      <w:r w:rsidR="008F17AD">
        <w:rPr>
          <w:rFonts w:hint="eastAsia"/>
        </w:rPr>
        <w:t>として</w:t>
      </w:r>
      <w:r w:rsidR="00B82950">
        <w:rPr>
          <w:rFonts w:hint="eastAsia"/>
        </w:rPr>
        <w:t>福祉分野</w:t>
      </w:r>
      <w:r>
        <w:rPr>
          <w:rFonts w:hint="eastAsia"/>
        </w:rPr>
        <w:t>における</w:t>
      </w:r>
      <w:r w:rsidR="007B7A13">
        <w:rPr>
          <w:rFonts w:hint="eastAsia"/>
        </w:rPr>
        <w:t>受任機能を担ってき</w:t>
      </w:r>
      <w:r w:rsidR="001345BC">
        <w:rPr>
          <w:rFonts w:hint="eastAsia"/>
        </w:rPr>
        <w:t>た。</w:t>
      </w:r>
      <w:r w:rsidR="00164B27">
        <w:rPr>
          <w:rFonts w:hint="eastAsia"/>
        </w:rPr>
        <w:t>今後</w:t>
      </w:r>
    </w:p>
    <w:p w:rsidR="00164B27" w:rsidRDefault="006C1912" w:rsidP="00164B27">
      <w:pPr>
        <w:ind w:firstLineChars="100" w:firstLine="229"/>
      </w:pPr>
      <w:r w:rsidRPr="001F7757">
        <w:rPr>
          <w:rFonts w:hint="eastAsia"/>
        </w:rPr>
        <w:t>成年後見制度利用促進法が進む中で、</w:t>
      </w:r>
      <w:r w:rsidR="001F7757">
        <w:rPr>
          <w:rFonts w:hint="eastAsia"/>
        </w:rPr>
        <w:t>これ</w:t>
      </w:r>
      <w:r w:rsidR="00611E9E" w:rsidRPr="001F7757">
        <w:rPr>
          <w:rFonts w:hint="eastAsia"/>
        </w:rPr>
        <w:t>まで以上に</w:t>
      </w:r>
      <w:r w:rsidR="002F3D07" w:rsidRPr="001F7757">
        <w:rPr>
          <w:rFonts w:hint="eastAsia"/>
        </w:rPr>
        <w:t>福祉の専</w:t>
      </w:r>
      <w:r w:rsidR="00E952BD" w:rsidRPr="001F7757">
        <w:rPr>
          <w:rFonts w:hint="eastAsia"/>
        </w:rPr>
        <w:t>門職とし</w:t>
      </w:r>
      <w:r w:rsidR="00A1256F">
        <w:rPr>
          <w:rFonts w:hint="eastAsia"/>
        </w:rPr>
        <w:t>て</w:t>
      </w:r>
      <w:r w:rsidR="003F4F47" w:rsidRPr="001F7757">
        <w:rPr>
          <w:rFonts w:hint="eastAsia"/>
        </w:rPr>
        <w:t>社会福祉士が担う</w:t>
      </w:r>
    </w:p>
    <w:p w:rsidR="00164B27" w:rsidRDefault="003F4F47" w:rsidP="00164B27">
      <w:pPr>
        <w:ind w:firstLineChars="100" w:firstLine="229"/>
      </w:pPr>
      <w:r w:rsidRPr="001F7757">
        <w:rPr>
          <w:rFonts w:hint="eastAsia"/>
        </w:rPr>
        <w:t>べき役割</w:t>
      </w:r>
      <w:r w:rsidR="006557BD">
        <w:rPr>
          <w:rFonts w:hint="eastAsia"/>
        </w:rPr>
        <w:t>を明確化し、</w:t>
      </w:r>
      <w:r w:rsidR="00E952BD" w:rsidRPr="001F7757">
        <w:rPr>
          <w:rFonts w:hint="eastAsia"/>
        </w:rPr>
        <w:t>専門性を発</w:t>
      </w:r>
      <w:r w:rsidRPr="001F7757">
        <w:rPr>
          <w:rFonts w:hint="eastAsia"/>
        </w:rPr>
        <w:t>揮していく必要性</w:t>
      </w:r>
      <w:r w:rsidR="00611E9E" w:rsidRPr="001F7757">
        <w:rPr>
          <w:rFonts w:hint="eastAsia"/>
        </w:rPr>
        <w:t>を</w:t>
      </w:r>
      <w:r w:rsidRPr="001F7757">
        <w:rPr>
          <w:rFonts w:hint="eastAsia"/>
        </w:rPr>
        <w:t>感じている。</w:t>
      </w:r>
      <w:r w:rsidR="00CE6E92">
        <w:rPr>
          <w:rFonts w:hint="eastAsia"/>
        </w:rPr>
        <w:t>成年後見制度の理念であ</w:t>
      </w:r>
    </w:p>
    <w:p w:rsidR="00164B27" w:rsidRDefault="00CE6E92" w:rsidP="00164B27">
      <w:pPr>
        <w:ind w:firstLineChars="100" w:firstLine="229"/>
      </w:pPr>
      <w:r>
        <w:rPr>
          <w:rFonts w:hint="eastAsia"/>
        </w:rPr>
        <w:t>る、</w:t>
      </w:r>
      <w:r w:rsidR="00D34DCD">
        <w:rPr>
          <w:rFonts w:hint="eastAsia"/>
        </w:rPr>
        <w:t>自己決定の尊重、残存能力の活用、</w:t>
      </w:r>
      <w:r>
        <w:rPr>
          <w:rFonts w:hint="eastAsia"/>
        </w:rPr>
        <w:t>ノーマラーゼーション</w:t>
      </w:r>
      <w:r w:rsidR="00987F47">
        <w:rPr>
          <w:rFonts w:hint="eastAsia"/>
        </w:rPr>
        <w:t>については、まさに社会福祉</w:t>
      </w:r>
    </w:p>
    <w:p w:rsidR="00D34DCD" w:rsidRDefault="00987F47" w:rsidP="00164B27">
      <w:pPr>
        <w:ind w:firstLineChars="100" w:firstLine="229"/>
      </w:pPr>
      <w:r>
        <w:rPr>
          <w:rFonts w:hint="eastAsia"/>
        </w:rPr>
        <w:t>士が専門性を発揮してい</w:t>
      </w:r>
      <w:r w:rsidR="00D34DCD">
        <w:rPr>
          <w:rFonts w:hint="eastAsia"/>
        </w:rPr>
        <w:t>くべき分野である。</w:t>
      </w:r>
    </w:p>
    <w:p w:rsidR="007A4550" w:rsidRDefault="007A4550" w:rsidP="007A4550">
      <w:pPr>
        <w:ind w:firstLineChars="200" w:firstLine="459"/>
        <w:rPr>
          <w:rFonts w:asciiTheme="minorEastAsia" w:hAnsiTheme="minorEastAsia"/>
        </w:rPr>
      </w:pPr>
      <w:r>
        <w:rPr>
          <w:rFonts w:asciiTheme="minorEastAsia" w:hAnsiTheme="minorEastAsia" w:hint="eastAsia"/>
        </w:rPr>
        <w:t>社会福祉士が</w:t>
      </w:r>
      <w:r w:rsidRPr="00036417">
        <w:rPr>
          <w:rFonts w:asciiTheme="minorEastAsia" w:hAnsiTheme="minorEastAsia" w:hint="eastAsia"/>
        </w:rPr>
        <w:t>ぱあとなあ鳥取</w:t>
      </w:r>
      <w:r>
        <w:rPr>
          <w:rFonts w:asciiTheme="minorEastAsia" w:hAnsiTheme="minorEastAsia" w:hint="eastAsia"/>
        </w:rPr>
        <w:t>で後見活動をするまでの過程には、一定の研修受講が必須で</w:t>
      </w:r>
    </w:p>
    <w:p w:rsidR="007A4550" w:rsidRDefault="007A4550" w:rsidP="007A4550">
      <w:pPr>
        <w:ind w:firstLineChars="100" w:firstLine="229"/>
        <w:rPr>
          <w:rFonts w:asciiTheme="minorEastAsia" w:hAnsiTheme="minorEastAsia"/>
        </w:rPr>
      </w:pPr>
      <w:r>
        <w:rPr>
          <w:rFonts w:asciiTheme="minorEastAsia" w:hAnsiTheme="minorEastAsia" w:hint="eastAsia"/>
        </w:rPr>
        <w:t>ある。２０１７年度以降はこれまで以上に受講要件が厳しくなり、養成カリキュラムが見直</w:t>
      </w:r>
    </w:p>
    <w:p w:rsidR="00FE031B" w:rsidRDefault="007A4550" w:rsidP="00FE031B">
      <w:pPr>
        <w:ind w:firstLineChars="100" w:firstLine="229"/>
        <w:rPr>
          <w:rFonts w:asciiTheme="minorEastAsia" w:hAnsiTheme="minorEastAsia"/>
        </w:rPr>
      </w:pPr>
      <w:r>
        <w:rPr>
          <w:rFonts w:asciiTheme="minorEastAsia" w:hAnsiTheme="minorEastAsia" w:hint="eastAsia"/>
        </w:rPr>
        <w:t>されることとなった。</w:t>
      </w:r>
      <w:r w:rsidR="00EE264F">
        <w:rPr>
          <w:rFonts w:asciiTheme="minorEastAsia" w:hAnsiTheme="minorEastAsia" w:hint="eastAsia"/>
        </w:rPr>
        <w:t>社会福祉士として</w:t>
      </w:r>
      <w:r w:rsidR="00EE264F" w:rsidRPr="00036417">
        <w:rPr>
          <w:rFonts w:asciiTheme="minorEastAsia" w:hAnsiTheme="minorEastAsia" w:hint="eastAsia"/>
        </w:rPr>
        <w:t>ぱあとなあ鳥取</w:t>
      </w:r>
      <w:r w:rsidR="00FE031B">
        <w:rPr>
          <w:rFonts w:asciiTheme="minorEastAsia" w:hAnsiTheme="minorEastAsia" w:hint="eastAsia"/>
        </w:rPr>
        <w:t>で活動する過程として</w:t>
      </w:r>
      <w:r w:rsidR="00EE264F">
        <w:rPr>
          <w:rFonts w:asciiTheme="minorEastAsia" w:hAnsiTheme="minorEastAsia" w:hint="eastAsia"/>
        </w:rPr>
        <w:t>、①「基礎課</w:t>
      </w:r>
    </w:p>
    <w:p w:rsidR="00FE031B" w:rsidRDefault="00EE264F" w:rsidP="00FE031B">
      <w:pPr>
        <w:ind w:firstLineChars="100" w:firstLine="229"/>
        <w:rPr>
          <w:rFonts w:asciiTheme="minorEastAsia" w:hAnsiTheme="minorEastAsia"/>
        </w:rPr>
      </w:pPr>
      <w:r>
        <w:rPr>
          <w:rFonts w:asciiTheme="minorEastAsia" w:hAnsiTheme="minorEastAsia" w:hint="eastAsia"/>
        </w:rPr>
        <w:t>程（基礎研修Ⅰ・Ⅱ・Ⅲ）」を各年度で修了し、次年度に②「成年後見人材育成研修」を修了</w:t>
      </w:r>
    </w:p>
    <w:p w:rsidR="009F213E" w:rsidRPr="009F213E" w:rsidRDefault="00EE264F" w:rsidP="00FE031B">
      <w:pPr>
        <w:ind w:leftChars="100" w:left="229"/>
        <w:rPr>
          <w:rFonts w:asciiTheme="minorEastAsia" w:hAnsiTheme="minorEastAsia"/>
        </w:rPr>
      </w:pPr>
      <w:r>
        <w:rPr>
          <w:rFonts w:asciiTheme="minorEastAsia" w:hAnsiTheme="minorEastAsia" w:hint="eastAsia"/>
        </w:rPr>
        <w:t>し、③「名簿登録研修」を受講することで、初めて社会福祉士として家庭裁判所の成年後見人候補者名簿に登録することができ、次年度より成年後見人として活動できる仕組みとなっている。したがって、活動するまでに最短でも４年の研修期間が必要である（５年目に活動を開始）。詳細のルートは以下（図１）の通り。</w:t>
      </w:r>
    </w:p>
    <w:p w:rsidR="001314F5" w:rsidRDefault="009F213E" w:rsidP="00D02E79">
      <w:pPr>
        <w:rPr>
          <w:rFonts w:asciiTheme="minorEastAsia" w:hAnsiTheme="minorEastAsia"/>
        </w:rPr>
      </w:pPr>
      <w:r w:rsidRPr="00EE1B72">
        <w:rPr>
          <w:rFonts w:hint="eastAsia"/>
          <w:noProof/>
        </w:rPr>
        <w:lastRenderedPageBreak/>
        <w:drawing>
          <wp:inline distT="0" distB="0" distL="0" distR="0" wp14:anchorId="3FA32A20" wp14:editId="7193F1F4">
            <wp:extent cx="6118225" cy="3043092"/>
            <wp:effectExtent l="0" t="0" r="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8628" cy="3048266"/>
                    </a:xfrm>
                    <a:prstGeom prst="rect">
                      <a:avLst/>
                    </a:prstGeom>
                    <a:noFill/>
                    <a:ln>
                      <a:noFill/>
                    </a:ln>
                  </pic:spPr>
                </pic:pic>
              </a:graphicData>
            </a:graphic>
          </wp:inline>
        </w:drawing>
      </w:r>
    </w:p>
    <w:p w:rsidR="009F213E" w:rsidRPr="00164B27" w:rsidRDefault="009F213E" w:rsidP="00D02E79">
      <w:pPr>
        <w:rPr>
          <w:rFonts w:asciiTheme="minorEastAsia" w:hAnsiTheme="minorEastAsia"/>
          <w:b/>
        </w:rPr>
      </w:pPr>
      <w:r>
        <w:rPr>
          <w:rFonts w:asciiTheme="minorEastAsia" w:hAnsiTheme="minorEastAsia" w:hint="eastAsia"/>
        </w:rPr>
        <w:t xml:space="preserve">　</w:t>
      </w:r>
      <w:r w:rsidRPr="00164B27">
        <w:rPr>
          <w:rFonts w:asciiTheme="minorEastAsia" w:hAnsiTheme="minorEastAsia" w:hint="eastAsia"/>
          <w:b/>
        </w:rPr>
        <w:t xml:space="preserve">　（図１）後見活動開始までの過程</w:t>
      </w:r>
    </w:p>
    <w:p w:rsidR="009F213E" w:rsidRDefault="009F213E" w:rsidP="00D02E79">
      <w:pPr>
        <w:rPr>
          <w:rFonts w:asciiTheme="minorEastAsia" w:hAnsiTheme="minorEastAsia"/>
        </w:rPr>
      </w:pPr>
    </w:p>
    <w:p w:rsidR="00FE031B" w:rsidRDefault="00EE264F" w:rsidP="00FE031B">
      <w:pPr>
        <w:rPr>
          <w:rFonts w:asciiTheme="minorEastAsia" w:hAnsiTheme="minorEastAsia"/>
        </w:rPr>
      </w:pPr>
      <w:r>
        <w:rPr>
          <w:rFonts w:asciiTheme="minorEastAsia" w:hAnsiTheme="minorEastAsia" w:hint="eastAsia"/>
        </w:rPr>
        <w:t xml:space="preserve">　　</w:t>
      </w:r>
      <w:r w:rsidR="00FE031B">
        <w:rPr>
          <w:rFonts w:asciiTheme="minorEastAsia" w:hAnsiTheme="minorEastAsia" w:hint="eastAsia"/>
        </w:rPr>
        <w:t>成年後見人材育成研修修了者については、２０１６年度は２０名、２０１７年度は０名、</w:t>
      </w:r>
    </w:p>
    <w:p w:rsidR="00FE031B" w:rsidRDefault="00FE031B" w:rsidP="00FE031B">
      <w:pPr>
        <w:ind w:firstLineChars="100" w:firstLine="229"/>
        <w:rPr>
          <w:rFonts w:asciiTheme="minorEastAsia" w:hAnsiTheme="minorEastAsia"/>
        </w:rPr>
      </w:pPr>
      <w:r>
        <w:rPr>
          <w:rFonts w:asciiTheme="minorEastAsia" w:hAnsiTheme="minorEastAsia" w:hint="eastAsia"/>
        </w:rPr>
        <w:t>２０１８年度は３名の参加者があった。研修の受講要件が厳しくなった２０１７年度以前の</w:t>
      </w:r>
    </w:p>
    <w:p w:rsidR="00FE031B" w:rsidRDefault="00FE031B" w:rsidP="00FE031B">
      <w:pPr>
        <w:ind w:firstLineChars="100" w:firstLine="229"/>
        <w:rPr>
          <w:rFonts w:asciiTheme="minorEastAsia" w:hAnsiTheme="minorEastAsia"/>
        </w:rPr>
      </w:pPr>
      <w:r>
        <w:rPr>
          <w:rFonts w:asciiTheme="minorEastAsia" w:hAnsiTheme="minorEastAsia" w:hint="eastAsia"/>
        </w:rPr>
        <w:t>２０１６年度については、駆け込みの受講者が見られたものの、以後は研修受講者が激減し</w:t>
      </w:r>
    </w:p>
    <w:p w:rsidR="00FE031B" w:rsidRDefault="00FE031B" w:rsidP="00FE031B">
      <w:pPr>
        <w:ind w:firstLineChars="100" w:firstLine="229"/>
        <w:rPr>
          <w:rFonts w:asciiTheme="minorEastAsia" w:hAnsiTheme="minorEastAsia"/>
        </w:rPr>
      </w:pPr>
      <w:r>
        <w:rPr>
          <w:rFonts w:asciiTheme="minorEastAsia" w:hAnsiTheme="minorEastAsia" w:hint="eastAsia"/>
        </w:rPr>
        <w:t>た。これらの傾向については、本県のみならず他県でも同様の傾向が見られており、全国的</w:t>
      </w:r>
    </w:p>
    <w:p w:rsidR="00FE031B" w:rsidRDefault="00FE031B" w:rsidP="00FE031B">
      <w:pPr>
        <w:ind w:firstLineChars="100" w:firstLine="229"/>
        <w:rPr>
          <w:rFonts w:asciiTheme="minorEastAsia" w:hAnsiTheme="minorEastAsia"/>
        </w:rPr>
      </w:pPr>
      <w:r>
        <w:rPr>
          <w:rFonts w:asciiTheme="minorEastAsia" w:hAnsiTheme="minorEastAsia" w:hint="eastAsia"/>
        </w:rPr>
        <w:t>な課題である。</w:t>
      </w:r>
    </w:p>
    <w:p w:rsidR="00FE031B" w:rsidRDefault="00FE031B" w:rsidP="00FE031B">
      <w:pPr>
        <w:ind w:firstLineChars="100" w:firstLine="229"/>
        <w:rPr>
          <w:rFonts w:asciiTheme="minorEastAsia" w:hAnsiTheme="minorEastAsia"/>
        </w:rPr>
      </w:pPr>
      <w:r>
        <w:rPr>
          <w:rFonts w:asciiTheme="minorEastAsia" w:hAnsiTheme="minorEastAsia" w:hint="eastAsia"/>
        </w:rPr>
        <w:t xml:space="preserve">　研修受講要件の緩和措置を求める声が多い一方で、成年後見人による不正行為が全国的な</w:t>
      </w:r>
    </w:p>
    <w:p w:rsidR="00FE031B" w:rsidRDefault="00FE031B" w:rsidP="00FE031B">
      <w:pPr>
        <w:ind w:firstLineChars="100" w:firstLine="229"/>
        <w:rPr>
          <w:rFonts w:asciiTheme="minorEastAsia" w:hAnsiTheme="minorEastAsia"/>
        </w:rPr>
      </w:pPr>
      <w:r>
        <w:rPr>
          <w:rFonts w:asciiTheme="minorEastAsia" w:hAnsiTheme="minorEastAsia" w:hint="eastAsia"/>
        </w:rPr>
        <w:t>ニュースで取り上げられることもあり、人材を養成していくことに加えて、不正を予防して</w:t>
      </w:r>
    </w:p>
    <w:p w:rsidR="00FE031B" w:rsidRDefault="00FE031B" w:rsidP="00FE031B">
      <w:pPr>
        <w:ind w:firstLineChars="100" w:firstLine="229"/>
        <w:rPr>
          <w:rFonts w:asciiTheme="minorEastAsia" w:hAnsiTheme="minorEastAsia"/>
        </w:rPr>
      </w:pPr>
      <w:r>
        <w:rPr>
          <w:rFonts w:asciiTheme="minorEastAsia" w:hAnsiTheme="minorEastAsia" w:hint="eastAsia"/>
        </w:rPr>
        <w:t>いく必要もあり、現実的に研修受講要件の緩和は難しい状況である。</w:t>
      </w:r>
    </w:p>
    <w:p w:rsidR="00FE031B" w:rsidRDefault="00FE031B" w:rsidP="00FE031B">
      <w:pPr>
        <w:ind w:firstLineChars="200" w:firstLine="459"/>
      </w:pPr>
      <w:r>
        <w:rPr>
          <w:rFonts w:hint="eastAsia"/>
        </w:rPr>
        <w:t>今後、</w:t>
      </w:r>
      <w:r w:rsidRPr="00FA1DAF">
        <w:rPr>
          <w:rFonts w:hint="eastAsia"/>
        </w:rPr>
        <w:t>成年後見制度を必要とする対象</w:t>
      </w:r>
      <w:r>
        <w:rPr>
          <w:rFonts w:hint="eastAsia"/>
        </w:rPr>
        <w:t>者は増加する見込みであるが、</w:t>
      </w:r>
      <w:r w:rsidRPr="00FA1DAF">
        <w:rPr>
          <w:rFonts w:hint="eastAsia"/>
        </w:rPr>
        <w:t>受け手と</w:t>
      </w:r>
      <w:r>
        <w:rPr>
          <w:rFonts w:hint="eastAsia"/>
        </w:rPr>
        <w:t>なる専門職</w:t>
      </w:r>
    </w:p>
    <w:p w:rsidR="00FE031B" w:rsidRDefault="00FE031B" w:rsidP="00FE031B">
      <w:pPr>
        <w:ind w:firstLineChars="100" w:firstLine="229"/>
      </w:pPr>
      <w:r>
        <w:rPr>
          <w:rFonts w:hint="eastAsia"/>
        </w:rPr>
        <w:t>後見人の数は不足している状況である。これらの課題に対し、ぱあとなあ鳥取の社会福祉士</w:t>
      </w:r>
    </w:p>
    <w:p w:rsidR="00FE031B" w:rsidRDefault="00FE031B" w:rsidP="00FE031B">
      <w:pPr>
        <w:ind w:firstLineChars="100" w:firstLine="229"/>
      </w:pPr>
      <w:r>
        <w:rPr>
          <w:rFonts w:hint="eastAsia"/>
        </w:rPr>
        <w:t>が担うべき役割として、</w:t>
      </w:r>
      <w:r w:rsidRPr="00FA1DAF">
        <w:rPr>
          <w:rFonts w:hint="eastAsia"/>
        </w:rPr>
        <w:t>後見人</w:t>
      </w:r>
      <w:r>
        <w:rPr>
          <w:rFonts w:hint="eastAsia"/>
        </w:rPr>
        <w:t>として活動できる人材を増やし、今後のニーズに対する</w:t>
      </w:r>
      <w:r w:rsidRPr="00FA1DAF">
        <w:rPr>
          <w:rFonts w:hint="eastAsia"/>
        </w:rPr>
        <w:t>受け</w:t>
      </w:r>
    </w:p>
    <w:p w:rsidR="00FE031B" w:rsidRPr="007A4550" w:rsidRDefault="00FE031B" w:rsidP="00FE031B">
      <w:pPr>
        <w:ind w:firstLineChars="100" w:firstLine="229"/>
      </w:pPr>
      <w:r w:rsidRPr="00FA1DAF">
        <w:rPr>
          <w:rFonts w:hint="eastAsia"/>
        </w:rPr>
        <w:t>皿</w:t>
      </w:r>
      <w:r>
        <w:rPr>
          <w:rFonts w:hint="eastAsia"/>
        </w:rPr>
        <w:t>としての受任機能を強化</w:t>
      </w:r>
      <w:r w:rsidRPr="00FA1DAF">
        <w:rPr>
          <w:rFonts w:hint="eastAsia"/>
        </w:rPr>
        <w:t>しておく必要がある</w:t>
      </w:r>
      <w:r>
        <w:rPr>
          <w:rFonts w:hint="eastAsia"/>
        </w:rPr>
        <w:t>と考える</w:t>
      </w:r>
      <w:r w:rsidRPr="00FA1DAF">
        <w:rPr>
          <w:rFonts w:hint="eastAsia"/>
        </w:rPr>
        <w:t>。</w:t>
      </w:r>
    </w:p>
    <w:p w:rsidR="00EE264F" w:rsidRPr="001314F5" w:rsidRDefault="00EE264F" w:rsidP="00D02E79">
      <w:pPr>
        <w:rPr>
          <w:rFonts w:asciiTheme="minorEastAsia" w:hAnsiTheme="minorEastAsia"/>
        </w:rPr>
      </w:pPr>
    </w:p>
    <w:p w:rsidR="00245796" w:rsidRPr="00245796" w:rsidRDefault="00245796">
      <w:pPr>
        <w:rPr>
          <w:rFonts w:asciiTheme="majorEastAsia" w:eastAsiaTheme="majorEastAsia" w:hAnsiTheme="majorEastAsia"/>
        </w:rPr>
      </w:pPr>
      <w:r w:rsidRPr="00245796">
        <w:rPr>
          <w:rFonts w:asciiTheme="majorEastAsia" w:eastAsiaTheme="majorEastAsia" w:hAnsiTheme="majorEastAsia" w:hint="eastAsia"/>
        </w:rPr>
        <w:t>２．目的</w:t>
      </w:r>
    </w:p>
    <w:p w:rsidR="000E52A1" w:rsidRPr="00FE031B" w:rsidRDefault="00FE031B" w:rsidP="00FE031B">
      <w:pPr>
        <w:ind w:leftChars="100" w:left="229" w:firstLineChars="100" w:firstLine="229"/>
      </w:pPr>
      <w:r>
        <w:rPr>
          <w:rFonts w:hint="eastAsia"/>
        </w:rPr>
        <w:t>鳥取県社会福祉士会会員</w:t>
      </w:r>
      <w:r w:rsidRPr="00D4762E">
        <w:rPr>
          <w:rFonts w:hint="eastAsia"/>
        </w:rPr>
        <w:t>３５６名（２０１９年１０月３１日現在）</w:t>
      </w:r>
      <w:r>
        <w:rPr>
          <w:rFonts w:hint="eastAsia"/>
        </w:rPr>
        <w:t>のうち、ぱあとなあ鳥取の会員は現在１０５名（２０１９年４月１日現在）であり、本会会員の３割程度の会員で構成されている。</w:t>
      </w:r>
      <w:r w:rsidR="005A6D38">
        <w:rPr>
          <w:rFonts w:asciiTheme="minorEastAsia" w:hAnsiTheme="minorEastAsia" w:hint="eastAsia"/>
        </w:rPr>
        <w:t>現在の会員数、受任件数等から、</w:t>
      </w:r>
      <w:r w:rsidR="006974CE">
        <w:rPr>
          <w:rFonts w:asciiTheme="minorEastAsia" w:hAnsiTheme="minorEastAsia" w:hint="eastAsia"/>
        </w:rPr>
        <w:t>現時点で</w:t>
      </w:r>
      <w:r w:rsidR="00640C2F">
        <w:rPr>
          <w:rFonts w:asciiTheme="minorEastAsia" w:hAnsiTheme="minorEastAsia" w:hint="eastAsia"/>
        </w:rPr>
        <w:t>どの程度の受け皿があるのか。</w:t>
      </w:r>
      <w:r w:rsidR="005A6D38">
        <w:rPr>
          <w:rFonts w:asciiTheme="minorEastAsia" w:hAnsiTheme="minorEastAsia" w:hint="eastAsia"/>
        </w:rPr>
        <w:t>今後どの程度</w:t>
      </w:r>
      <w:r w:rsidR="00640C2F">
        <w:rPr>
          <w:rFonts w:asciiTheme="minorEastAsia" w:hAnsiTheme="minorEastAsia" w:hint="eastAsia"/>
        </w:rPr>
        <w:t>の</w:t>
      </w:r>
      <w:r w:rsidR="005A6D38">
        <w:rPr>
          <w:rFonts w:asciiTheme="minorEastAsia" w:hAnsiTheme="minorEastAsia" w:hint="eastAsia"/>
        </w:rPr>
        <w:t>受任が可能であるか</w:t>
      </w:r>
      <w:r w:rsidR="000A1C0C">
        <w:rPr>
          <w:rFonts w:asciiTheme="minorEastAsia" w:hAnsiTheme="minorEastAsia" w:hint="eastAsia"/>
        </w:rPr>
        <w:t>、新たな会員の確保は見込めるのか等、</w:t>
      </w:r>
      <w:r w:rsidR="005A6D38">
        <w:rPr>
          <w:rFonts w:asciiTheme="minorEastAsia" w:hAnsiTheme="minorEastAsia" w:hint="eastAsia"/>
        </w:rPr>
        <w:t>ぱあとなあ鳥取における後見人受任機能の強化を目指し、会員の実態把握が必要であると考えた。</w:t>
      </w:r>
    </w:p>
    <w:p w:rsidR="00A973E8" w:rsidRPr="000A1C0C" w:rsidRDefault="00FE031B" w:rsidP="00992368">
      <w:pPr>
        <w:ind w:leftChars="100" w:left="458" w:hangingChars="100" w:hanging="229"/>
        <w:rPr>
          <w:rFonts w:asciiTheme="minorEastAsia" w:hAnsiTheme="minorEastAsia"/>
        </w:rPr>
      </w:pPr>
      <w:r>
        <w:rPr>
          <w:rFonts w:asciiTheme="minorEastAsia" w:hAnsiTheme="minorEastAsia" w:hint="eastAsia"/>
        </w:rPr>
        <w:t xml:space="preserve">　</w:t>
      </w:r>
    </w:p>
    <w:p w:rsidR="00245796" w:rsidRDefault="00245796">
      <w:pPr>
        <w:rPr>
          <w:rFonts w:asciiTheme="majorEastAsia" w:eastAsiaTheme="majorEastAsia" w:hAnsiTheme="majorEastAsia"/>
        </w:rPr>
      </w:pPr>
      <w:r w:rsidRPr="00245796">
        <w:rPr>
          <w:rFonts w:asciiTheme="majorEastAsia" w:eastAsiaTheme="majorEastAsia" w:hAnsiTheme="majorEastAsia" w:hint="eastAsia"/>
        </w:rPr>
        <w:t>３．方法</w:t>
      </w:r>
    </w:p>
    <w:p w:rsidR="00992368" w:rsidRDefault="000955FE" w:rsidP="002E2B8E">
      <w:pPr>
        <w:rPr>
          <w:rFonts w:asciiTheme="minorEastAsia" w:hAnsiTheme="minorEastAsia"/>
        </w:rPr>
      </w:pPr>
      <w:r>
        <w:rPr>
          <w:rFonts w:asciiTheme="majorEastAsia" w:eastAsiaTheme="majorEastAsia" w:hAnsiTheme="majorEastAsia" w:hint="eastAsia"/>
        </w:rPr>
        <w:t xml:space="preserve">　</w:t>
      </w:r>
      <w:r w:rsidR="000E52A1">
        <w:rPr>
          <w:rFonts w:asciiTheme="majorEastAsia" w:eastAsiaTheme="majorEastAsia" w:hAnsiTheme="majorEastAsia" w:hint="eastAsia"/>
        </w:rPr>
        <w:t xml:space="preserve">　</w:t>
      </w:r>
      <w:r w:rsidR="00DD57A2" w:rsidRPr="00A257D9">
        <w:rPr>
          <w:rFonts w:asciiTheme="minorEastAsia" w:hAnsiTheme="minorEastAsia" w:hint="eastAsia"/>
        </w:rPr>
        <w:t>２</w:t>
      </w:r>
      <w:r w:rsidR="00006580" w:rsidRPr="00006580">
        <w:rPr>
          <w:rFonts w:asciiTheme="minorEastAsia" w:hAnsiTheme="minorEastAsia" w:hint="eastAsia"/>
        </w:rPr>
        <w:t>０１６年度から</w:t>
      </w:r>
      <w:r w:rsidR="00006580">
        <w:rPr>
          <w:rFonts w:asciiTheme="minorEastAsia" w:hAnsiTheme="minorEastAsia" w:hint="eastAsia"/>
        </w:rPr>
        <w:t>２０１９年度までの４年間の</w:t>
      </w:r>
      <w:r w:rsidR="00FC45CF">
        <w:rPr>
          <w:rFonts w:asciiTheme="minorEastAsia" w:hAnsiTheme="minorEastAsia" w:hint="eastAsia"/>
        </w:rPr>
        <w:t>会員状況の</w:t>
      </w:r>
      <w:r w:rsidR="00006580">
        <w:rPr>
          <w:rFonts w:asciiTheme="minorEastAsia" w:hAnsiTheme="minorEastAsia" w:hint="eastAsia"/>
        </w:rPr>
        <w:t>データ</w:t>
      </w:r>
      <w:r w:rsidR="00FC45CF">
        <w:rPr>
          <w:rFonts w:asciiTheme="minorEastAsia" w:hAnsiTheme="minorEastAsia" w:hint="eastAsia"/>
        </w:rPr>
        <w:t>から</w:t>
      </w:r>
      <w:r w:rsidR="00A365AE">
        <w:rPr>
          <w:rFonts w:asciiTheme="minorEastAsia" w:hAnsiTheme="minorEastAsia" w:hint="eastAsia"/>
        </w:rPr>
        <w:t>、</w:t>
      </w:r>
      <w:r w:rsidR="00992368">
        <w:rPr>
          <w:rFonts w:asciiTheme="minorEastAsia" w:hAnsiTheme="minorEastAsia" w:hint="eastAsia"/>
        </w:rPr>
        <w:t>①</w:t>
      </w:r>
      <w:r w:rsidR="00006580">
        <w:rPr>
          <w:rFonts w:asciiTheme="minorEastAsia" w:hAnsiTheme="minorEastAsia" w:hint="eastAsia"/>
        </w:rPr>
        <w:t>会員数</w:t>
      </w:r>
      <w:r w:rsidR="007C38DE">
        <w:rPr>
          <w:rFonts w:asciiTheme="minorEastAsia" w:hAnsiTheme="minorEastAsia" w:hint="eastAsia"/>
        </w:rPr>
        <w:t>（図２</w:t>
      </w:r>
      <w:r w:rsidR="00FC45CF">
        <w:rPr>
          <w:rFonts w:asciiTheme="minorEastAsia" w:hAnsiTheme="minorEastAsia" w:hint="eastAsia"/>
        </w:rPr>
        <w:t>）</w:t>
      </w:r>
      <w:r w:rsidR="00006580">
        <w:rPr>
          <w:rFonts w:asciiTheme="minorEastAsia" w:hAnsiTheme="minorEastAsia" w:hint="eastAsia"/>
        </w:rPr>
        <w:t>、</w:t>
      </w:r>
    </w:p>
    <w:p w:rsidR="00992368" w:rsidRDefault="00992368" w:rsidP="00992368">
      <w:pPr>
        <w:rPr>
          <w:rFonts w:asciiTheme="minorEastAsia" w:hAnsiTheme="minorEastAsia"/>
        </w:rPr>
      </w:pPr>
      <w:r>
        <w:rPr>
          <w:rFonts w:asciiTheme="minorEastAsia" w:hAnsiTheme="minorEastAsia" w:hint="eastAsia"/>
        </w:rPr>
        <w:t xml:space="preserve">　②</w:t>
      </w:r>
      <w:r w:rsidR="00006580">
        <w:rPr>
          <w:rFonts w:asciiTheme="minorEastAsia" w:hAnsiTheme="minorEastAsia" w:hint="eastAsia"/>
        </w:rPr>
        <w:t>受任者・未受任者数（</w:t>
      </w:r>
      <w:r w:rsidR="007C38DE">
        <w:rPr>
          <w:rFonts w:asciiTheme="minorEastAsia" w:hAnsiTheme="minorEastAsia" w:hint="eastAsia"/>
        </w:rPr>
        <w:t>図３</w:t>
      </w:r>
      <w:r w:rsidR="00A501E4">
        <w:rPr>
          <w:rFonts w:asciiTheme="minorEastAsia" w:hAnsiTheme="minorEastAsia" w:hint="eastAsia"/>
        </w:rPr>
        <w:t>）、</w:t>
      </w:r>
      <w:r>
        <w:rPr>
          <w:rFonts w:asciiTheme="minorEastAsia" w:hAnsiTheme="minorEastAsia" w:hint="eastAsia"/>
        </w:rPr>
        <w:t>③</w:t>
      </w:r>
      <w:r w:rsidR="00006580">
        <w:rPr>
          <w:rFonts w:asciiTheme="minorEastAsia" w:hAnsiTheme="minorEastAsia" w:hint="eastAsia"/>
        </w:rPr>
        <w:t>会員の受任状況（</w:t>
      </w:r>
      <w:r w:rsidR="007C38DE">
        <w:rPr>
          <w:rFonts w:asciiTheme="minorEastAsia" w:hAnsiTheme="minorEastAsia" w:hint="eastAsia"/>
        </w:rPr>
        <w:t>図４</w:t>
      </w:r>
      <w:r w:rsidR="00A501E4">
        <w:rPr>
          <w:rFonts w:asciiTheme="minorEastAsia" w:hAnsiTheme="minorEastAsia" w:hint="eastAsia"/>
        </w:rPr>
        <w:t>）、</w:t>
      </w:r>
      <w:r>
        <w:rPr>
          <w:rFonts w:asciiTheme="minorEastAsia" w:hAnsiTheme="minorEastAsia" w:hint="eastAsia"/>
        </w:rPr>
        <w:t>④</w:t>
      </w:r>
      <w:r w:rsidR="00FC45CF">
        <w:rPr>
          <w:rFonts w:asciiTheme="minorEastAsia" w:hAnsiTheme="minorEastAsia" w:hint="eastAsia"/>
        </w:rPr>
        <w:t>受任会員１名あたりの受任件</w:t>
      </w:r>
    </w:p>
    <w:p w:rsidR="00707431" w:rsidRDefault="00FC45CF" w:rsidP="00992368">
      <w:pPr>
        <w:ind w:firstLineChars="100" w:firstLine="229"/>
        <w:rPr>
          <w:rFonts w:asciiTheme="minorEastAsia" w:hAnsiTheme="minorEastAsia"/>
        </w:rPr>
      </w:pPr>
      <w:r>
        <w:rPr>
          <w:rFonts w:asciiTheme="minorEastAsia" w:hAnsiTheme="minorEastAsia" w:hint="eastAsia"/>
        </w:rPr>
        <w:t>数</w:t>
      </w:r>
      <w:r w:rsidR="007C38DE">
        <w:rPr>
          <w:rFonts w:asciiTheme="minorEastAsia" w:hAnsiTheme="minorEastAsia" w:hint="eastAsia"/>
        </w:rPr>
        <w:t>（図５</w:t>
      </w:r>
      <w:r w:rsidR="00B10075">
        <w:rPr>
          <w:rFonts w:asciiTheme="minorEastAsia" w:hAnsiTheme="minorEastAsia" w:hint="eastAsia"/>
        </w:rPr>
        <w:t>）の４項目について</w:t>
      </w:r>
      <w:r w:rsidR="002E2B8E">
        <w:rPr>
          <w:rFonts w:asciiTheme="minorEastAsia" w:hAnsiTheme="minorEastAsia" w:hint="eastAsia"/>
        </w:rPr>
        <w:t>、クロス</w:t>
      </w:r>
      <w:r>
        <w:rPr>
          <w:rFonts w:asciiTheme="minorEastAsia" w:hAnsiTheme="minorEastAsia" w:hint="eastAsia"/>
        </w:rPr>
        <w:t>集計</w:t>
      </w:r>
      <w:r w:rsidR="002E2B8E">
        <w:rPr>
          <w:rFonts w:asciiTheme="minorEastAsia" w:hAnsiTheme="minorEastAsia" w:hint="eastAsia"/>
        </w:rPr>
        <w:t>にて</w:t>
      </w:r>
      <w:r w:rsidR="00484373">
        <w:rPr>
          <w:rFonts w:asciiTheme="minorEastAsia" w:hAnsiTheme="minorEastAsia" w:hint="eastAsia"/>
        </w:rPr>
        <w:t>分析した。</w:t>
      </w:r>
    </w:p>
    <w:p w:rsidR="00992368" w:rsidRPr="00992368" w:rsidRDefault="00992368" w:rsidP="00992368">
      <w:pPr>
        <w:pStyle w:val="a4"/>
        <w:numPr>
          <w:ilvl w:val="0"/>
          <w:numId w:val="19"/>
        </w:numPr>
        <w:ind w:leftChars="0"/>
        <w:rPr>
          <w:rFonts w:asciiTheme="minorEastAsia" w:hAnsiTheme="minorEastAsia"/>
        </w:rPr>
      </w:pPr>
      <w:r w:rsidRPr="00992368">
        <w:rPr>
          <w:rFonts w:asciiTheme="minorEastAsia" w:hAnsiTheme="minorEastAsia" w:hint="eastAsia"/>
        </w:rPr>
        <w:t>会員数については、県内３圏域（東部・中部・西部）に</w:t>
      </w:r>
      <w:r>
        <w:rPr>
          <w:rFonts w:asciiTheme="minorEastAsia" w:hAnsiTheme="minorEastAsia" w:hint="eastAsia"/>
        </w:rPr>
        <w:t>分け、</w:t>
      </w:r>
      <w:r w:rsidRPr="00992368">
        <w:rPr>
          <w:rFonts w:asciiTheme="minorEastAsia" w:hAnsiTheme="minorEastAsia" w:hint="eastAsia"/>
        </w:rPr>
        <w:t>会員数</w:t>
      </w:r>
      <w:r>
        <w:rPr>
          <w:rFonts w:asciiTheme="minorEastAsia" w:hAnsiTheme="minorEastAsia" w:hint="eastAsia"/>
        </w:rPr>
        <w:t>、総会員数に対する圏域ごとの</w:t>
      </w:r>
      <w:r w:rsidR="009D44DF">
        <w:rPr>
          <w:rFonts w:asciiTheme="minorEastAsia" w:hAnsiTheme="minorEastAsia" w:hint="eastAsia"/>
        </w:rPr>
        <w:t>会員の</w:t>
      </w:r>
      <w:r w:rsidRPr="00992368">
        <w:rPr>
          <w:rFonts w:asciiTheme="minorEastAsia" w:hAnsiTheme="minorEastAsia" w:hint="eastAsia"/>
        </w:rPr>
        <w:t>割合を</w:t>
      </w:r>
      <w:r>
        <w:rPr>
          <w:rFonts w:asciiTheme="minorEastAsia" w:hAnsiTheme="minorEastAsia" w:hint="eastAsia"/>
        </w:rPr>
        <w:t>集計した</w:t>
      </w:r>
      <w:r w:rsidRPr="00992368">
        <w:rPr>
          <w:rFonts w:asciiTheme="minorEastAsia" w:hAnsiTheme="minorEastAsia" w:hint="eastAsia"/>
        </w:rPr>
        <w:t>。</w:t>
      </w:r>
    </w:p>
    <w:p w:rsidR="00992368" w:rsidRPr="00992368" w:rsidRDefault="00992368" w:rsidP="00992368">
      <w:pPr>
        <w:pStyle w:val="a4"/>
        <w:numPr>
          <w:ilvl w:val="0"/>
          <w:numId w:val="19"/>
        </w:numPr>
        <w:ind w:leftChars="0"/>
        <w:rPr>
          <w:rFonts w:asciiTheme="minorEastAsia" w:hAnsiTheme="minorEastAsia"/>
        </w:rPr>
      </w:pPr>
      <w:r>
        <w:rPr>
          <w:rFonts w:asciiTheme="minorEastAsia" w:hAnsiTheme="minorEastAsia" w:hint="eastAsia"/>
        </w:rPr>
        <w:t>受任者・未受任者数について</w:t>
      </w:r>
      <w:r w:rsidR="009D44DF">
        <w:rPr>
          <w:rFonts w:asciiTheme="minorEastAsia" w:hAnsiTheme="minorEastAsia" w:hint="eastAsia"/>
        </w:rPr>
        <w:t>は</w:t>
      </w:r>
      <w:r>
        <w:rPr>
          <w:rFonts w:asciiTheme="minorEastAsia" w:hAnsiTheme="minorEastAsia" w:hint="eastAsia"/>
        </w:rPr>
        <w:t>、</w:t>
      </w:r>
      <w:r w:rsidR="009D44DF">
        <w:rPr>
          <w:rFonts w:asciiTheme="minorEastAsia" w:hAnsiTheme="minorEastAsia" w:hint="eastAsia"/>
        </w:rPr>
        <w:t>それぞれの数値と割合</w:t>
      </w:r>
      <w:r w:rsidRPr="00992368">
        <w:rPr>
          <w:rFonts w:asciiTheme="minorEastAsia" w:hAnsiTheme="minorEastAsia" w:hint="eastAsia"/>
        </w:rPr>
        <w:t>を</w:t>
      </w:r>
      <w:r>
        <w:rPr>
          <w:rFonts w:asciiTheme="minorEastAsia" w:hAnsiTheme="minorEastAsia" w:hint="eastAsia"/>
        </w:rPr>
        <w:t>集計した</w:t>
      </w:r>
      <w:r w:rsidRPr="00992368">
        <w:rPr>
          <w:rFonts w:asciiTheme="minorEastAsia" w:hAnsiTheme="minorEastAsia" w:hint="eastAsia"/>
        </w:rPr>
        <w:t>。</w:t>
      </w:r>
    </w:p>
    <w:p w:rsidR="00992368" w:rsidRDefault="009D44DF" w:rsidP="00992368">
      <w:pPr>
        <w:pStyle w:val="a4"/>
        <w:numPr>
          <w:ilvl w:val="0"/>
          <w:numId w:val="19"/>
        </w:numPr>
        <w:ind w:leftChars="0"/>
        <w:rPr>
          <w:rFonts w:asciiTheme="minorEastAsia" w:hAnsiTheme="minorEastAsia"/>
        </w:rPr>
      </w:pPr>
      <w:r>
        <w:rPr>
          <w:rFonts w:asciiTheme="minorEastAsia" w:hAnsiTheme="minorEastAsia" w:hint="eastAsia"/>
        </w:rPr>
        <w:t>会員の受任状況については、任意後見、法定後見（補助、保佐、後見）の４類型ごとに分けて集計し、それぞれの総件数に対する割合を集計した。</w:t>
      </w:r>
    </w:p>
    <w:p w:rsidR="002E2B8E" w:rsidRPr="00300B1E" w:rsidRDefault="009D44DF" w:rsidP="002E2B8E">
      <w:pPr>
        <w:pStyle w:val="a4"/>
        <w:numPr>
          <w:ilvl w:val="0"/>
          <w:numId w:val="19"/>
        </w:numPr>
        <w:ind w:leftChars="0"/>
        <w:rPr>
          <w:rFonts w:asciiTheme="minorEastAsia" w:hAnsiTheme="minorEastAsia"/>
        </w:rPr>
      </w:pPr>
      <w:r w:rsidRPr="009D44DF">
        <w:rPr>
          <w:rFonts w:asciiTheme="minorEastAsia" w:hAnsiTheme="minorEastAsia" w:hint="eastAsia"/>
        </w:rPr>
        <w:t>受任会員１名あたりの受任件数</w:t>
      </w:r>
      <w:r>
        <w:rPr>
          <w:rFonts w:asciiTheme="minorEastAsia" w:hAnsiTheme="minorEastAsia" w:hint="eastAsia"/>
        </w:rPr>
        <w:t>については、受任会員数と受任件数から、受任会員１名あたりの平均件数を数値化した。</w:t>
      </w:r>
    </w:p>
    <w:p w:rsidR="008217FE" w:rsidRPr="00245796" w:rsidRDefault="008217FE" w:rsidP="008217FE">
      <w:pPr>
        <w:rPr>
          <w:rFonts w:asciiTheme="majorEastAsia" w:eastAsiaTheme="majorEastAsia" w:hAnsiTheme="majorEastAsia"/>
        </w:rPr>
      </w:pPr>
      <w:r w:rsidRPr="00245796">
        <w:rPr>
          <w:rFonts w:asciiTheme="majorEastAsia" w:eastAsiaTheme="majorEastAsia" w:hAnsiTheme="majorEastAsia" w:hint="eastAsia"/>
        </w:rPr>
        <w:lastRenderedPageBreak/>
        <w:t>４．成果</w:t>
      </w:r>
      <w:r>
        <w:rPr>
          <w:rFonts w:asciiTheme="majorEastAsia" w:eastAsiaTheme="majorEastAsia" w:hAnsiTheme="majorEastAsia" w:hint="eastAsia"/>
        </w:rPr>
        <w:t>・</w:t>
      </w:r>
      <w:r w:rsidRPr="00245796">
        <w:rPr>
          <w:rFonts w:asciiTheme="majorEastAsia" w:eastAsiaTheme="majorEastAsia" w:hAnsiTheme="majorEastAsia" w:hint="eastAsia"/>
        </w:rPr>
        <w:t>課題</w:t>
      </w:r>
    </w:p>
    <w:p w:rsidR="008217FE" w:rsidRDefault="00DC3E23" w:rsidP="00DC3E23">
      <w:pPr>
        <w:rPr>
          <w:rFonts w:asciiTheme="minorEastAsia" w:hAnsiTheme="minorEastAsia"/>
        </w:rPr>
      </w:pPr>
      <w:r>
        <w:rPr>
          <w:rFonts w:asciiTheme="minorEastAsia" w:hAnsiTheme="minorEastAsia" w:hint="eastAsia"/>
        </w:rPr>
        <w:t>【成果】</w:t>
      </w:r>
    </w:p>
    <w:p w:rsidR="00992368" w:rsidRDefault="00FC4128" w:rsidP="009D44DF">
      <w:pPr>
        <w:pStyle w:val="a4"/>
        <w:numPr>
          <w:ilvl w:val="0"/>
          <w:numId w:val="10"/>
        </w:numPr>
        <w:ind w:leftChars="0"/>
      </w:pPr>
      <w:r>
        <w:rPr>
          <w:rFonts w:hint="eastAsia"/>
        </w:rPr>
        <w:t>会員数について、</w:t>
      </w:r>
      <w:r w:rsidR="00C65F37">
        <w:rPr>
          <w:rFonts w:hint="eastAsia"/>
        </w:rPr>
        <w:t>いずれの年度についても</w:t>
      </w:r>
      <w:r w:rsidR="005B24C4">
        <w:rPr>
          <w:rFonts w:hint="eastAsia"/>
        </w:rPr>
        <w:t>中部、西部、東部の順に会員数は多い。</w:t>
      </w:r>
      <w:r w:rsidR="009D44DF">
        <w:rPr>
          <w:rFonts w:hint="eastAsia"/>
        </w:rPr>
        <w:t>会員の割合としては、中部は一定しているが、東部が微増、西部が微減している。</w:t>
      </w:r>
      <w:r>
        <w:rPr>
          <w:rFonts w:hint="eastAsia"/>
        </w:rPr>
        <w:t>２０１６年度から２０１７年度にかけて</w:t>
      </w:r>
      <w:r w:rsidR="009D44DF">
        <w:rPr>
          <w:rFonts w:hint="eastAsia"/>
        </w:rPr>
        <w:t>会員数が</w:t>
      </w:r>
      <w:r>
        <w:rPr>
          <w:rFonts w:hint="eastAsia"/>
        </w:rPr>
        <w:t>大きく増加したが、研修受講要件が厳しくなった</w:t>
      </w:r>
      <w:r w:rsidR="00DC3E23">
        <w:rPr>
          <w:rFonts w:hint="eastAsia"/>
        </w:rPr>
        <w:t>２０１７年度</w:t>
      </w:r>
      <w:r>
        <w:rPr>
          <w:rFonts w:hint="eastAsia"/>
        </w:rPr>
        <w:t>以降は、増減はあるが一定の数値で推移している。</w:t>
      </w:r>
    </w:p>
    <w:p w:rsidR="00DC3E23" w:rsidRDefault="009130AA" w:rsidP="009130AA">
      <w:pPr>
        <w:pStyle w:val="a4"/>
        <w:numPr>
          <w:ilvl w:val="0"/>
          <w:numId w:val="10"/>
        </w:numPr>
        <w:ind w:leftChars="0"/>
      </w:pPr>
      <w:r>
        <w:rPr>
          <w:rFonts w:hint="eastAsia"/>
        </w:rPr>
        <w:t>受任者・未受任者数について</w:t>
      </w:r>
      <w:r w:rsidR="00FB54A6">
        <w:rPr>
          <w:rFonts w:hint="eastAsia"/>
        </w:rPr>
        <w:t>、</w:t>
      </w:r>
      <w:r w:rsidR="00C65F37">
        <w:rPr>
          <w:rFonts w:hint="eastAsia"/>
        </w:rPr>
        <w:t>２０１６年度から２０１９年度まで</w:t>
      </w:r>
      <w:r w:rsidR="005B24C4">
        <w:rPr>
          <w:rFonts w:hint="eastAsia"/>
        </w:rPr>
        <w:t>受任者</w:t>
      </w:r>
      <w:r w:rsidR="00FB54A6">
        <w:rPr>
          <w:rFonts w:hint="eastAsia"/>
        </w:rPr>
        <w:t>の数</w:t>
      </w:r>
      <w:r w:rsidR="00C65F37">
        <w:rPr>
          <w:rFonts w:hint="eastAsia"/>
        </w:rPr>
        <w:t>は毎年</w:t>
      </w:r>
      <w:r w:rsidR="00FB54A6">
        <w:rPr>
          <w:rFonts w:hint="eastAsia"/>
        </w:rPr>
        <w:t>増加</w:t>
      </w:r>
      <w:r w:rsidR="0075690E">
        <w:rPr>
          <w:rFonts w:hint="eastAsia"/>
        </w:rPr>
        <w:t>し</w:t>
      </w:r>
      <w:r w:rsidR="00C65F37">
        <w:rPr>
          <w:rFonts w:hint="eastAsia"/>
        </w:rPr>
        <w:t>ており、</w:t>
      </w:r>
      <w:r w:rsidR="00FB54A6">
        <w:rPr>
          <w:rFonts w:hint="eastAsia"/>
        </w:rPr>
        <w:t>未受任者の数は</w:t>
      </w:r>
      <w:r w:rsidR="00C65F37">
        <w:rPr>
          <w:rFonts w:hint="eastAsia"/>
        </w:rPr>
        <w:t>全体的に</w:t>
      </w:r>
      <w:r w:rsidR="00FB54A6">
        <w:rPr>
          <w:rFonts w:hint="eastAsia"/>
        </w:rPr>
        <w:t>減少している。会員</w:t>
      </w:r>
      <w:r>
        <w:rPr>
          <w:rFonts w:hint="eastAsia"/>
        </w:rPr>
        <w:t>の</w:t>
      </w:r>
      <w:r w:rsidR="00FB54A6">
        <w:rPr>
          <w:rFonts w:hint="eastAsia"/>
        </w:rPr>
        <w:t>増減に関わらず受任者の割合は増加傾向</w:t>
      </w:r>
      <w:r>
        <w:rPr>
          <w:rFonts w:hint="eastAsia"/>
        </w:rPr>
        <w:t>、未受任者の割合は減少傾向にある。</w:t>
      </w:r>
      <w:r w:rsidR="00DC3E23">
        <w:rPr>
          <w:rFonts w:hint="eastAsia"/>
        </w:rPr>
        <w:t>２０１７年度以降に新規会員が増えたこともあり</w:t>
      </w:r>
      <w:r w:rsidR="00FB54A6">
        <w:rPr>
          <w:rFonts w:hint="eastAsia"/>
        </w:rPr>
        <w:t>、未受任会員</w:t>
      </w:r>
      <w:r w:rsidR="0075690E">
        <w:rPr>
          <w:rFonts w:hint="eastAsia"/>
        </w:rPr>
        <w:t>の</w:t>
      </w:r>
      <w:r w:rsidR="00FB54A6">
        <w:rPr>
          <w:rFonts w:hint="eastAsia"/>
        </w:rPr>
        <w:t>受任</w:t>
      </w:r>
      <w:r w:rsidR="0075690E">
        <w:rPr>
          <w:rFonts w:hint="eastAsia"/>
        </w:rPr>
        <w:t>を優先的に行った取り組み</w:t>
      </w:r>
      <w:r w:rsidR="00FB54A6">
        <w:rPr>
          <w:rFonts w:hint="eastAsia"/>
        </w:rPr>
        <w:t>の成果</w:t>
      </w:r>
      <w:r>
        <w:rPr>
          <w:rFonts w:hint="eastAsia"/>
        </w:rPr>
        <w:t>が確認できた。</w:t>
      </w:r>
    </w:p>
    <w:p w:rsidR="0056282E" w:rsidRDefault="009130AA" w:rsidP="009130AA">
      <w:pPr>
        <w:pStyle w:val="a4"/>
        <w:numPr>
          <w:ilvl w:val="0"/>
          <w:numId w:val="10"/>
        </w:numPr>
        <w:ind w:leftChars="0"/>
      </w:pPr>
      <w:r>
        <w:rPr>
          <w:rFonts w:hint="eastAsia"/>
        </w:rPr>
        <w:t>会員の受任状況について</w:t>
      </w:r>
      <w:r w:rsidR="00DC3E23">
        <w:rPr>
          <w:rFonts w:hint="eastAsia"/>
        </w:rPr>
        <w:t>、</w:t>
      </w:r>
      <w:r w:rsidR="00C65F37">
        <w:rPr>
          <w:rFonts w:hint="eastAsia"/>
        </w:rPr>
        <w:t>２０１６年度は１２５件、２０１７年度は１３４件、２０１８年度は１５１件、２０１９年度は１６２件と、毎年１０件程度受任件数は増えており、</w:t>
      </w:r>
      <w:r w:rsidR="0056282E">
        <w:rPr>
          <w:rFonts w:hint="eastAsia"/>
        </w:rPr>
        <w:t>成年後見制度の利用ニーズが増えていることが伺える。類型別にみると、</w:t>
      </w:r>
      <w:r w:rsidR="00DC3E23">
        <w:rPr>
          <w:rFonts w:hint="eastAsia"/>
        </w:rPr>
        <w:t>後見が最も多く、続いて保佐、補助、任意後見の順となっている。後見類型は全体の件数の約半分を占めており、各類型に大きな変動は見られていない。</w:t>
      </w:r>
      <w:r w:rsidR="00C65F37">
        <w:rPr>
          <w:rFonts w:hint="eastAsia"/>
        </w:rPr>
        <w:t>２０１６年度から２０１９年度にかけて、後見は１８件、保佐は１５件増えてい</w:t>
      </w:r>
      <w:r w:rsidR="00A26BE5">
        <w:rPr>
          <w:rFonts w:hint="eastAsia"/>
        </w:rPr>
        <w:t>る</w:t>
      </w:r>
      <w:r w:rsidR="00C65F37">
        <w:rPr>
          <w:rFonts w:hint="eastAsia"/>
        </w:rPr>
        <w:t>ことに対し、補助は４</w:t>
      </w:r>
      <w:r w:rsidR="00A26BE5">
        <w:rPr>
          <w:rFonts w:hint="eastAsia"/>
        </w:rPr>
        <w:t>件増え、任意後見は±０件であった。</w:t>
      </w:r>
    </w:p>
    <w:p w:rsidR="0056282E" w:rsidRPr="0056282E" w:rsidRDefault="00DC3E23" w:rsidP="0056282E">
      <w:pPr>
        <w:pStyle w:val="a4"/>
        <w:numPr>
          <w:ilvl w:val="0"/>
          <w:numId w:val="10"/>
        </w:numPr>
        <w:ind w:leftChars="0"/>
      </w:pPr>
      <w:r w:rsidRPr="0056282E">
        <w:rPr>
          <w:rFonts w:asciiTheme="minorEastAsia" w:hAnsiTheme="minorEastAsia" w:hint="eastAsia"/>
        </w:rPr>
        <w:t>受任会員１名あたりの受任件数については、会員や受任件数の増減に関わらず、１名の会</w:t>
      </w:r>
    </w:p>
    <w:p w:rsidR="00DC3E23" w:rsidRPr="0056282E" w:rsidRDefault="0075690E" w:rsidP="0056282E">
      <w:pPr>
        <w:pStyle w:val="a4"/>
        <w:ind w:leftChars="0" w:left="589"/>
      </w:pPr>
      <w:r>
        <w:rPr>
          <w:rFonts w:asciiTheme="minorEastAsia" w:hAnsiTheme="minorEastAsia" w:hint="eastAsia"/>
        </w:rPr>
        <w:t>員につき概ね</w:t>
      </w:r>
      <w:r w:rsidR="00DC3E23" w:rsidRPr="0056282E">
        <w:rPr>
          <w:rFonts w:asciiTheme="minorEastAsia" w:hAnsiTheme="minorEastAsia" w:hint="eastAsia"/>
        </w:rPr>
        <w:t>２件で推移している。</w:t>
      </w:r>
      <w:r w:rsidR="00A26BE5">
        <w:rPr>
          <w:rFonts w:asciiTheme="minorEastAsia" w:hAnsiTheme="minorEastAsia" w:hint="eastAsia"/>
        </w:rPr>
        <w:t>２０１６年度から２０１９年度にかけて、会員２０名の増加に対し、受任件数は３７件増加した。</w:t>
      </w:r>
    </w:p>
    <w:p w:rsidR="00DC3E23" w:rsidRDefault="00DC3E23" w:rsidP="00DC3E23">
      <w:pPr>
        <w:ind w:firstLineChars="100" w:firstLine="229"/>
      </w:pPr>
      <w:r>
        <w:rPr>
          <w:rFonts w:hint="eastAsia"/>
        </w:rPr>
        <w:t xml:space="preserve">　</w:t>
      </w:r>
    </w:p>
    <w:p w:rsidR="00DC3E23" w:rsidRPr="00DC3E23" w:rsidRDefault="005B24C4" w:rsidP="008217FE">
      <w:pPr>
        <w:rPr>
          <w:rFonts w:asciiTheme="minorEastAsia" w:hAnsiTheme="minorEastAsia"/>
        </w:rPr>
      </w:pPr>
      <w:r>
        <w:rPr>
          <w:rFonts w:asciiTheme="minorEastAsia" w:hAnsiTheme="minorEastAsia" w:hint="eastAsia"/>
        </w:rPr>
        <w:t>【課題】</w:t>
      </w:r>
    </w:p>
    <w:p w:rsidR="00C47726" w:rsidRDefault="009130AA" w:rsidP="00C47726">
      <w:pPr>
        <w:ind w:firstLineChars="200" w:firstLine="459"/>
      </w:pPr>
      <w:r>
        <w:rPr>
          <w:rFonts w:hint="eastAsia"/>
        </w:rPr>
        <w:t>会員数について、</w:t>
      </w:r>
      <w:r w:rsidR="005B24C4">
        <w:rPr>
          <w:rFonts w:hint="eastAsia"/>
        </w:rPr>
        <w:t>毎年</w:t>
      </w:r>
      <w:r w:rsidR="00FB54A6">
        <w:rPr>
          <w:rFonts w:hint="eastAsia"/>
        </w:rPr>
        <w:t>、数件であるが</w:t>
      </w:r>
      <w:r w:rsidR="005B24C4">
        <w:rPr>
          <w:rFonts w:hint="eastAsia"/>
        </w:rPr>
        <w:t>入会者</w:t>
      </w:r>
      <w:r w:rsidR="00C47726">
        <w:rPr>
          <w:rFonts w:hint="eastAsia"/>
        </w:rPr>
        <w:t>とともに</w:t>
      </w:r>
      <w:r w:rsidR="005B24C4">
        <w:rPr>
          <w:rFonts w:hint="eastAsia"/>
        </w:rPr>
        <w:t>退会者も見られた。</w:t>
      </w:r>
      <w:r w:rsidR="00FB54A6">
        <w:rPr>
          <w:rFonts w:hint="eastAsia"/>
        </w:rPr>
        <w:t>退会理由として、</w:t>
      </w:r>
    </w:p>
    <w:p w:rsidR="00C47726" w:rsidRDefault="00FB54A6" w:rsidP="00C47726">
      <w:pPr>
        <w:ind w:firstLineChars="100" w:firstLine="229"/>
      </w:pPr>
      <w:r>
        <w:rPr>
          <w:rFonts w:hint="eastAsia"/>
        </w:rPr>
        <w:t>職場の兼業禁止、高齢などにより後見活動の継続が難しい</w:t>
      </w:r>
      <w:r w:rsidR="0075690E">
        <w:rPr>
          <w:rFonts w:hint="eastAsia"/>
        </w:rPr>
        <w:t>などの理由が確認できた</w:t>
      </w:r>
      <w:r>
        <w:rPr>
          <w:rFonts w:hint="eastAsia"/>
        </w:rPr>
        <w:t>。今後は</w:t>
      </w:r>
    </w:p>
    <w:p w:rsidR="0075690E" w:rsidRDefault="00FB54A6" w:rsidP="00C47726">
      <w:pPr>
        <w:ind w:firstLineChars="100" w:firstLine="229"/>
      </w:pPr>
      <w:r>
        <w:rPr>
          <w:rFonts w:hint="eastAsia"/>
        </w:rPr>
        <w:t>退会者の退会理由なども分析しながら、会員数を維持していく必要がある。</w:t>
      </w:r>
    </w:p>
    <w:p w:rsidR="0075690E" w:rsidRDefault="0075690E" w:rsidP="0075690E">
      <w:pPr>
        <w:ind w:firstLineChars="200" w:firstLine="459"/>
      </w:pPr>
      <w:r>
        <w:rPr>
          <w:rFonts w:hint="eastAsia"/>
        </w:rPr>
        <w:t>受任の類型別にみると、任意後見、補助の利用が少ない。</w:t>
      </w:r>
      <w:r w:rsidR="0056282E">
        <w:rPr>
          <w:rFonts w:hint="eastAsia"/>
        </w:rPr>
        <w:t>成年後見制度利用促進法におい</w:t>
      </w:r>
    </w:p>
    <w:p w:rsidR="0075690E" w:rsidRDefault="0056282E" w:rsidP="0075690E">
      <w:pPr>
        <w:ind w:firstLineChars="100" w:firstLine="229"/>
      </w:pPr>
      <w:r>
        <w:rPr>
          <w:rFonts w:hint="eastAsia"/>
        </w:rPr>
        <w:t>ては、全国的に</w:t>
      </w:r>
      <w:r w:rsidR="0075690E">
        <w:rPr>
          <w:rFonts w:hint="eastAsia"/>
        </w:rPr>
        <w:t>も利用件数が少ない</w:t>
      </w:r>
      <w:r>
        <w:rPr>
          <w:rFonts w:hint="eastAsia"/>
        </w:rPr>
        <w:t>補助、保佐類型の利用促進を</w:t>
      </w:r>
      <w:r w:rsidR="0075690E">
        <w:rPr>
          <w:rFonts w:hint="eastAsia"/>
        </w:rPr>
        <w:t>求めており、本</w:t>
      </w:r>
      <w:r>
        <w:rPr>
          <w:rFonts w:hint="eastAsia"/>
        </w:rPr>
        <w:t>県において</w:t>
      </w:r>
    </w:p>
    <w:p w:rsidR="0075690E" w:rsidRDefault="0056282E" w:rsidP="0075690E">
      <w:pPr>
        <w:ind w:firstLineChars="100" w:firstLine="229"/>
      </w:pPr>
      <w:r>
        <w:rPr>
          <w:rFonts w:hint="eastAsia"/>
        </w:rPr>
        <w:t>も同様の傾向が伺える。今後、</w:t>
      </w:r>
      <w:r w:rsidR="0075690E">
        <w:rPr>
          <w:rFonts w:hint="eastAsia"/>
        </w:rPr>
        <w:t>任意後見、補助、保佐類型の支援を必要とする対象者の</w:t>
      </w:r>
      <w:r>
        <w:rPr>
          <w:rFonts w:hint="eastAsia"/>
        </w:rPr>
        <w:t>潜在</w:t>
      </w:r>
    </w:p>
    <w:p w:rsidR="0075690E" w:rsidRPr="00EB4177" w:rsidRDefault="0056282E" w:rsidP="004E1085">
      <w:pPr>
        <w:ind w:firstLineChars="100" w:firstLine="229"/>
      </w:pPr>
      <w:r>
        <w:rPr>
          <w:rFonts w:hint="eastAsia"/>
        </w:rPr>
        <w:t>的なニーズの掘り起こしが課題である。</w:t>
      </w:r>
    </w:p>
    <w:p w:rsidR="0075690E" w:rsidRDefault="0075690E" w:rsidP="0075690E">
      <w:pPr>
        <w:ind w:firstLineChars="200" w:firstLine="459"/>
        <w:rPr>
          <w:rFonts w:asciiTheme="minorEastAsia" w:hAnsiTheme="minorEastAsia"/>
        </w:rPr>
      </w:pPr>
      <w:r w:rsidRPr="0075690E">
        <w:rPr>
          <w:rFonts w:asciiTheme="minorEastAsia" w:hAnsiTheme="minorEastAsia" w:hint="eastAsia"/>
        </w:rPr>
        <w:t>多くの会員が本業を抱えながら兼業で活動している現状もあり、２件以上の受任について</w:t>
      </w:r>
    </w:p>
    <w:p w:rsidR="004E1085" w:rsidRDefault="004E1085" w:rsidP="004E1085">
      <w:pPr>
        <w:ind w:firstLineChars="100" w:firstLine="229"/>
        <w:rPr>
          <w:rFonts w:asciiTheme="minorEastAsia" w:hAnsiTheme="minorEastAsia"/>
        </w:rPr>
      </w:pPr>
      <w:r>
        <w:rPr>
          <w:rFonts w:asciiTheme="minorEastAsia" w:hAnsiTheme="minorEastAsia" w:hint="eastAsia"/>
        </w:rPr>
        <w:t>はハードルが高いのではないかと思われる。今後会員個人の受任件数を増やしていく為には、</w:t>
      </w:r>
    </w:p>
    <w:p w:rsidR="004E1085" w:rsidRDefault="004E1085" w:rsidP="004E1085">
      <w:pPr>
        <w:ind w:firstLineChars="100" w:firstLine="229"/>
        <w:rPr>
          <w:rFonts w:asciiTheme="minorEastAsia" w:hAnsiTheme="minorEastAsia"/>
        </w:rPr>
      </w:pPr>
      <w:r>
        <w:rPr>
          <w:rFonts w:asciiTheme="minorEastAsia" w:hAnsiTheme="minorEastAsia" w:hint="eastAsia"/>
        </w:rPr>
        <w:t>後見活動に関する相談窓口などバックアップ機能の強化、後見事務業務の効率化等、ノウハ</w:t>
      </w:r>
    </w:p>
    <w:p w:rsidR="0075690E" w:rsidRPr="004E1085" w:rsidRDefault="004E1085" w:rsidP="004E1085">
      <w:pPr>
        <w:ind w:firstLineChars="100" w:firstLine="229"/>
        <w:rPr>
          <w:rFonts w:asciiTheme="minorEastAsia" w:hAnsiTheme="minorEastAsia"/>
        </w:rPr>
      </w:pPr>
      <w:r>
        <w:rPr>
          <w:rFonts w:asciiTheme="minorEastAsia" w:hAnsiTheme="minorEastAsia" w:hint="eastAsia"/>
        </w:rPr>
        <w:t>ウを蓄積し共有していくことも必要であるである。</w:t>
      </w:r>
    </w:p>
    <w:p w:rsidR="004E1085" w:rsidRDefault="00202FEA" w:rsidP="00202FEA">
      <w:pPr>
        <w:ind w:firstLineChars="200" w:firstLine="459"/>
      </w:pPr>
      <w:r>
        <w:rPr>
          <w:rFonts w:hint="eastAsia"/>
        </w:rPr>
        <w:t>受任件数は年々増加傾向にあるが、</w:t>
      </w:r>
      <w:r w:rsidR="004E1085">
        <w:rPr>
          <w:rFonts w:hint="eastAsia"/>
        </w:rPr>
        <w:t>研修の受講要件が高いこともあり、</w:t>
      </w:r>
      <w:r>
        <w:rPr>
          <w:rFonts w:hint="eastAsia"/>
        </w:rPr>
        <w:t>会員数は大きく増</w:t>
      </w:r>
    </w:p>
    <w:p w:rsidR="001C05FA" w:rsidRDefault="00202FEA" w:rsidP="004E1085">
      <w:pPr>
        <w:ind w:firstLineChars="100" w:firstLine="229"/>
      </w:pPr>
      <w:r>
        <w:rPr>
          <w:rFonts w:hint="eastAsia"/>
        </w:rPr>
        <w:t>えていない。今後、</w:t>
      </w:r>
      <w:r w:rsidR="00584812">
        <w:rPr>
          <w:rFonts w:hint="eastAsia"/>
        </w:rPr>
        <w:t>成年後見人材育成研修未受講の</w:t>
      </w:r>
      <w:r w:rsidR="004E1085">
        <w:rPr>
          <w:rFonts w:hint="eastAsia"/>
        </w:rPr>
        <w:t>基礎課程修了者、</w:t>
      </w:r>
      <w:r w:rsidR="00584812">
        <w:rPr>
          <w:rFonts w:hint="eastAsia"/>
        </w:rPr>
        <w:t>現在の</w:t>
      </w:r>
      <w:r w:rsidR="004E1085">
        <w:rPr>
          <w:rFonts w:hint="eastAsia"/>
        </w:rPr>
        <w:t>基礎課程</w:t>
      </w:r>
      <w:r w:rsidR="00584812">
        <w:rPr>
          <w:rFonts w:hint="eastAsia"/>
        </w:rPr>
        <w:t>（</w:t>
      </w:r>
      <w:r w:rsidR="001C05FA">
        <w:rPr>
          <w:rFonts w:hint="eastAsia"/>
        </w:rPr>
        <w:t>基礎</w:t>
      </w:r>
    </w:p>
    <w:p w:rsidR="001C05FA" w:rsidRDefault="001C05FA" w:rsidP="001C05FA">
      <w:pPr>
        <w:ind w:firstLineChars="100" w:firstLine="229"/>
      </w:pPr>
      <w:r>
        <w:rPr>
          <w:rFonts w:hint="eastAsia"/>
        </w:rPr>
        <w:t>研修</w:t>
      </w:r>
      <w:r w:rsidR="00584812">
        <w:rPr>
          <w:rFonts w:hint="eastAsia"/>
        </w:rPr>
        <w:t>Ⅰ～Ⅲ）</w:t>
      </w:r>
      <w:r w:rsidR="004E1085">
        <w:rPr>
          <w:rFonts w:hint="eastAsia"/>
        </w:rPr>
        <w:t>受講者の人数</w:t>
      </w:r>
      <w:r w:rsidR="00584812">
        <w:rPr>
          <w:rFonts w:hint="eastAsia"/>
        </w:rPr>
        <w:t>および</w:t>
      </w:r>
      <w:r w:rsidR="004E1085">
        <w:rPr>
          <w:rFonts w:hint="eastAsia"/>
        </w:rPr>
        <w:t>推移を確認し、計画的に</w:t>
      </w:r>
      <w:r w:rsidR="00584812">
        <w:rPr>
          <w:rFonts w:hint="eastAsia"/>
        </w:rPr>
        <w:t>成年後見業務に携わる会員を増や</w:t>
      </w:r>
    </w:p>
    <w:p w:rsidR="001C05FA" w:rsidRDefault="00584812" w:rsidP="001C05FA">
      <w:pPr>
        <w:ind w:firstLineChars="100" w:firstLine="229"/>
      </w:pPr>
      <w:r>
        <w:rPr>
          <w:rFonts w:hint="eastAsia"/>
        </w:rPr>
        <w:t>していく仕組みが必要と思われる。</w:t>
      </w:r>
      <w:r w:rsidR="001C05FA">
        <w:rPr>
          <w:rFonts w:hint="eastAsia"/>
        </w:rPr>
        <w:t>基礎研修については、受講者が定員に満たない年には開</w:t>
      </w:r>
    </w:p>
    <w:p w:rsidR="001C05FA" w:rsidRDefault="001C05FA" w:rsidP="001C05FA">
      <w:pPr>
        <w:ind w:firstLineChars="100" w:firstLine="229"/>
      </w:pPr>
      <w:r>
        <w:rPr>
          <w:rFonts w:hint="eastAsia"/>
        </w:rPr>
        <w:t>催出来ないこともあり、隣県含む中国４県とも連携する等、県内で基礎課程を定期的に開催</w:t>
      </w:r>
    </w:p>
    <w:p w:rsidR="001C05FA" w:rsidRDefault="001C05FA" w:rsidP="001C05FA">
      <w:pPr>
        <w:ind w:firstLineChars="100" w:firstLine="229"/>
      </w:pPr>
      <w:r>
        <w:rPr>
          <w:rFonts w:hint="eastAsia"/>
        </w:rPr>
        <w:t>できる体制整備も必須である。</w:t>
      </w:r>
    </w:p>
    <w:p w:rsidR="009F37C0" w:rsidRDefault="009F37C0" w:rsidP="001C05FA">
      <w:pPr>
        <w:ind w:firstLineChars="200" w:firstLine="459"/>
      </w:pPr>
      <w:r>
        <w:rPr>
          <w:rFonts w:hint="eastAsia"/>
        </w:rPr>
        <w:t>後見人受任機能の強化に向けて、</w:t>
      </w:r>
      <w:r w:rsidR="00584812">
        <w:rPr>
          <w:rFonts w:hint="eastAsia"/>
        </w:rPr>
        <w:t>本県士会会員</w:t>
      </w:r>
      <w:r w:rsidR="001C05FA">
        <w:rPr>
          <w:rFonts w:hint="eastAsia"/>
        </w:rPr>
        <w:t>、</w:t>
      </w:r>
      <w:r w:rsidR="00584812">
        <w:rPr>
          <w:rFonts w:hint="eastAsia"/>
        </w:rPr>
        <w:t>未会員含め、成年後見業務の普及啓発、</w:t>
      </w:r>
    </w:p>
    <w:p w:rsidR="004E1085" w:rsidRDefault="00584812" w:rsidP="007F1F70">
      <w:pPr>
        <w:ind w:firstLineChars="100" w:firstLine="229"/>
      </w:pPr>
      <w:r>
        <w:rPr>
          <w:rFonts w:hint="eastAsia"/>
        </w:rPr>
        <w:t>理解促進</w:t>
      </w:r>
      <w:r w:rsidR="009F37C0">
        <w:rPr>
          <w:rFonts w:hint="eastAsia"/>
        </w:rPr>
        <w:t>のために発信していく活動も今後必要であると思われる。</w:t>
      </w:r>
    </w:p>
    <w:p w:rsidR="00164B27" w:rsidRDefault="00164B27" w:rsidP="00164B27">
      <w:pPr>
        <w:ind w:firstLineChars="100" w:firstLine="229"/>
      </w:pPr>
    </w:p>
    <w:p w:rsidR="00300B1E" w:rsidRPr="00245796" w:rsidRDefault="00300B1E" w:rsidP="00300B1E">
      <w:pPr>
        <w:rPr>
          <w:rFonts w:asciiTheme="majorEastAsia" w:eastAsiaTheme="majorEastAsia" w:hAnsiTheme="majorEastAsia"/>
        </w:rPr>
      </w:pPr>
      <w:r>
        <w:rPr>
          <w:rFonts w:asciiTheme="majorEastAsia" w:eastAsiaTheme="majorEastAsia" w:hAnsiTheme="majorEastAsia" w:hint="eastAsia"/>
        </w:rPr>
        <w:t>５．今後に向けて</w:t>
      </w:r>
    </w:p>
    <w:p w:rsidR="001E6B0D" w:rsidRDefault="00300B1E" w:rsidP="001E6B0D">
      <w:pPr>
        <w:ind w:firstLineChars="100" w:firstLine="229"/>
      </w:pPr>
      <w:r>
        <w:rPr>
          <w:rFonts w:hint="eastAsia"/>
        </w:rPr>
        <w:t xml:space="preserve">　</w:t>
      </w:r>
      <w:r w:rsidR="001E6B0D">
        <w:rPr>
          <w:rFonts w:hint="eastAsia"/>
        </w:rPr>
        <w:t>成年後見制度利用促進法の中で今後社会福祉士が担うべき役割として、受任体制の強化に</w:t>
      </w:r>
    </w:p>
    <w:p w:rsidR="001E6B0D" w:rsidRDefault="001E6B0D" w:rsidP="001E6B0D">
      <w:pPr>
        <w:ind w:firstLineChars="100" w:firstLine="229"/>
      </w:pPr>
      <w:r>
        <w:rPr>
          <w:rFonts w:hint="eastAsia"/>
        </w:rPr>
        <w:t>加え、質の向上に向けた取り組みについても検討していく必要性を感じた。近年、対象者を</w:t>
      </w:r>
    </w:p>
    <w:p w:rsidR="001E6B0D" w:rsidRDefault="001E6B0D" w:rsidP="001E6B0D">
      <w:pPr>
        <w:ind w:firstLineChars="100" w:firstLine="229"/>
      </w:pPr>
      <w:r>
        <w:rPr>
          <w:rFonts w:hint="eastAsia"/>
        </w:rPr>
        <w:t>取り巻く環境は複雑化しており、福祉の領域だけでは対応が難しい多重債務や訴訟などの課</w:t>
      </w:r>
    </w:p>
    <w:p w:rsidR="001E6B0D" w:rsidRDefault="001E6B0D" w:rsidP="001E6B0D">
      <w:pPr>
        <w:ind w:firstLineChars="100" w:firstLine="229"/>
      </w:pPr>
      <w:r>
        <w:rPr>
          <w:rFonts w:hint="eastAsia"/>
        </w:rPr>
        <w:t>題も出てきており、法律の専門職との連携が必要な複雑な事例への対応も求められている。</w:t>
      </w:r>
    </w:p>
    <w:p w:rsidR="001E6B0D" w:rsidRDefault="001E6B0D" w:rsidP="001E6B0D">
      <w:pPr>
        <w:ind w:firstLineChars="100" w:firstLine="229"/>
      </w:pPr>
      <w:r>
        <w:rPr>
          <w:rFonts w:hint="eastAsia"/>
        </w:rPr>
        <w:t>毎年開催している「名簿登録研修」等研修の機会を活用し、法律の知識や、意思決定支援等</w:t>
      </w:r>
    </w:p>
    <w:p w:rsidR="001E6B0D" w:rsidRDefault="001E6B0D" w:rsidP="001E6B0D">
      <w:pPr>
        <w:ind w:firstLineChars="100" w:firstLine="229"/>
      </w:pPr>
      <w:r>
        <w:rPr>
          <w:rFonts w:hint="eastAsia"/>
        </w:rPr>
        <w:t>について学ぶ機会を設定する等、社会福祉士が福祉の専門職として発揮していくべき役割に</w:t>
      </w:r>
    </w:p>
    <w:p w:rsidR="001E6B0D" w:rsidRDefault="001E6B0D" w:rsidP="001E6B0D">
      <w:pPr>
        <w:ind w:firstLineChars="100" w:firstLine="229"/>
      </w:pPr>
      <w:r>
        <w:rPr>
          <w:rFonts w:hint="eastAsia"/>
        </w:rPr>
        <w:t>ついて会員同士で議論し、研鑽していく必要があると感じた。</w:t>
      </w:r>
    </w:p>
    <w:p w:rsidR="00300B1E" w:rsidRPr="001E6B0D" w:rsidRDefault="00300B1E" w:rsidP="001E6B0D">
      <w:pPr>
        <w:ind w:firstLineChars="100" w:firstLine="229"/>
      </w:pPr>
      <w:bookmarkStart w:id="0" w:name="_GoBack"/>
      <w:bookmarkEnd w:id="0"/>
    </w:p>
    <w:p w:rsidR="00164B27" w:rsidRDefault="007F1F70" w:rsidP="00164B27">
      <w:pPr>
        <w:ind w:firstLineChars="100" w:firstLine="229"/>
        <w:rPr>
          <w:color w:val="4F81BD" w:themeColor="accent1"/>
        </w:rPr>
      </w:pPr>
      <w:r w:rsidRPr="007F1F70">
        <w:rPr>
          <w:rFonts w:hint="eastAsia"/>
          <w:noProof/>
        </w:rPr>
        <w:drawing>
          <wp:inline distT="0" distB="0" distL="0" distR="0">
            <wp:extent cx="2847975" cy="180396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990" cy="1822979"/>
                    </a:xfrm>
                    <a:prstGeom prst="rect">
                      <a:avLst/>
                    </a:prstGeom>
                    <a:noFill/>
                    <a:ln>
                      <a:noFill/>
                    </a:ln>
                  </pic:spPr>
                </pic:pic>
              </a:graphicData>
            </a:graphic>
          </wp:inline>
        </w:drawing>
      </w:r>
      <w:r w:rsidR="00164B27">
        <w:rPr>
          <w:rFonts w:hint="eastAsia"/>
          <w:color w:val="4F81BD" w:themeColor="accent1"/>
        </w:rPr>
        <w:t xml:space="preserve">　</w:t>
      </w:r>
      <w:r w:rsidR="00164B27" w:rsidRPr="007F1F70">
        <w:rPr>
          <w:rFonts w:hint="eastAsia"/>
          <w:noProof/>
        </w:rPr>
        <w:drawing>
          <wp:inline distT="0" distB="0" distL="0" distR="0" wp14:anchorId="0D5B2D2D" wp14:editId="7DE0CB7F">
            <wp:extent cx="2924175" cy="1800225"/>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6481" cy="1807801"/>
                    </a:xfrm>
                    <a:prstGeom prst="rect">
                      <a:avLst/>
                    </a:prstGeom>
                    <a:noFill/>
                    <a:ln>
                      <a:noFill/>
                    </a:ln>
                  </pic:spPr>
                </pic:pic>
              </a:graphicData>
            </a:graphic>
          </wp:inline>
        </w:drawing>
      </w:r>
    </w:p>
    <w:p w:rsidR="007F1F70" w:rsidRPr="00992368" w:rsidRDefault="007C38DE" w:rsidP="00992368">
      <w:pPr>
        <w:ind w:firstLineChars="200" w:firstLine="461"/>
        <w:rPr>
          <w:b/>
        </w:rPr>
      </w:pPr>
      <w:r w:rsidRPr="00992368">
        <w:rPr>
          <w:rFonts w:asciiTheme="minorEastAsia" w:hAnsiTheme="minorEastAsia" w:hint="eastAsia"/>
          <w:b/>
        </w:rPr>
        <w:t>（図２</w:t>
      </w:r>
      <w:r w:rsidR="007F1F70" w:rsidRPr="00992368">
        <w:rPr>
          <w:rFonts w:asciiTheme="minorEastAsia" w:hAnsiTheme="minorEastAsia" w:hint="eastAsia"/>
          <w:b/>
        </w:rPr>
        <w:t>）</w:t>
      </w:r>
      <w:r w:rsidR="00992368" w:rsidRPr="00992368">
        <w:rPr>
          <w:rFonts w:asciiTheme="minorEastAsia" w:hAnsiTheme="minorEastAsia" w:hint="eastAsia"/>
          <w:b/>
        </w:rPr>
        <w:t>①会員数</w:t>
      </w:r>
      <w:r w:rsidR="007F1F70" w:rsidRPr="00992368">
        <w:rPr>
          <w:rFonts w:asciiTheme="minorEastAsia" w:hAnsiTheme="minorEastAsia" w:hint="eastAsia"/>
          <w:b/>
        </w:rPr>
        <w:t xml:space="preserve">　　　　　　　　　　　</w:t>
      </w:r>
      <w:r w:rsidR="00164B27" w:rsidRPr="00992368">
        <w:rPr>
          <w:rFonts w:hint="eastAsia"/>
        </w:rPr>
        <w:t xml:space="preserve">　</w:t>
      </w:r>
      <w:r w:rsidR="00992368" w:rsidRPr="00992368">
        <w:rPr>
          <w:rFonts w:hint="eastAsia"/>
          <w:b/>
        </w:rPr>
        <w:t>（図３）</w:t>
      </w:r>
      <w:r w:rsidR="00164B27" w:rsidRPr="00992368">
        <w:rPr>
          <w:rFonts w:hint="eastAsia"/>
          <w:b/>
        </w:rPr>
        <w:t>②</w:t>
      </w:r>
      <w:r w:rsidR="00992368" w:rsidRPr="00992368">
        <w:rPr>
          <w:rFonts w:asciiTheme="minorEastAsia" w:hAnsiTheme="minorEastAsia" w:hint="eastAsia"/>
          <w:b/>
        </w:rPr>
        <w:t>受任者・未受任者数</w:t>
      </w:r>
    </w:p>
    <w:p w:rsidR="00164B27" w:rsidRPr="00164B27" w:rsidRDefault="00164B27" w:rsidP="00164B27">
      <w:pPr>
        <w:rPr>
          <w:rFonts w:asciiTheme="minorEastAsia" w:hAnsiTheme="minorEastAsia"/>
        </w:rPr>
      </w:pPr>
    </w:p>
    <w:p w:rsidR="007C38DE" w:rsidRPr="00164B27" w:rsidRDefault="007F1F70" w:rsidP="00164B27">
      <w:pPr>
        <w:ind w:firstLineChars="100" w:firstLine="229"/>
        <w:rPr>
          <w:rFonts w:asciiTheme="minorEastAsia" w:hAnsiTheme="minorEastAsia"/>
        </w:rPr>
      </w:pPr>
      <w:r w:rsidRPr="007F1F70">
        <w:rPr>
          <w:noProof/>
        </w:rPr>
        <w:drawing>
          <wp:inline distT="0" distB="0" distL="0" distR="0">
            <wp:extent cx="2924175" cy="1772285"/>
            <wp:effectExtent l="0" t="0" r="952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887" cy="1784232"/>
                    </a:xfrm>
                    <a:prstGeom prst="rect">
                      <a:avLst/>
                    </a:prstGeom>
                    <a:noFill/>
                    <a:ln>
                      <a:noFill/>
                    </a:ln>
                  </pic:spPr>
                </pic:pic>
              </a:graphicData>
            </a:graphic>
          </wp:inline>
        </w:drawing>
      </w:r>
      <w:r w:rsidR="00F719D2" w:rsidRPr="00164B27">
        <w:rPr>
          <w:rFonts w:asciiTheme="minorEastAsia" w:hAnsiTheme="minorEastAsia" w:hint="eastAsia"/>
        </w:rPr>
        <w:t xml:space="preserve">　</w:t>
      </w:r>
      <w:r w:rsidR="00164B27" w:rsidRPr="00164B27">
        <w:rPr>
          <w:rFonts w:hint="eastAsia"/>
        </w:rPr>
        <w:t xml:space="preserve"> </w:t>
      </w:r>
      <w:r w:rsidR="00164B27" w:rsidRPr="00F719D2">
        <w:rPr>
          <w:rFonts w:hint="eastAsia"/>
          <w:noProof/>
        </w:rPr>
        <w:drawing>
          <wp:inline distT="0" distB="0" distL="0" distR="0" wp14:anchorId="3EEAE450" wp14:editId="544595C5">
            <wp:extent cx="2757170" cy="1743075"/>
            <wp:effectExtent l="0" t="0" r="508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993" cy="1770780"/>
                    </a:xfrm>
                    <a:prstGeom prst="rect">
                      <a:avLst/>
                    </a:prstGeom>
                    <a:noFill/>
                    <a:ln>
                      <a:noFill/>
                    </a:ln>
                  </pic:spPr>
                </pic:pic>
              </a:graphicData>
            </a:graphic>
          </wp:inline>
        </w:drawing>
      </w:r>
    </w:p>
    <w:p w:rsidR="007F1F70" w:rsidRPr="00992368" w:rsidRDefault="00992368" w:rsidP="00992368">
      <w:pPr>
        <w:ind w:firstLineChars="200" w:firstLine="461"/>
        <w:rPr>
          <w:rFonts w:asciiTheme="minorEastAsia" w:hAnsiTheme="minorEastAsia"/>
          <w:b/>
        </w:rPr>
      </w:pPr>
      <w:r w:rsidRPr="00992368">
        <w:rPr>
          <w:rFonts w:asciiTheme="minorEastAsia" w:hAnsiTheme="minorEastAsia" w:hint="eastAsia"/>
          <w:b/>
        </w:rPr>
        <w:t>（図４）</w:t>
      </w:r>
      <w:r>
        <w:rPr>
          <w:rFonts w:asciiTheme="minorEastAsia" w:hAnsiTheme="minorEastAsia" w:hint="eastAsia"/>
          <w:b/>
        </w:rPr>
        <w:t>③会員の受任状況</w:t>
      </w:r>
      <w:r w:rsidR="00164B27" w:rsidRPr="00992368">
        <w:rPr>
          <w:rFonts w:asciiTheme="minorEastAsia" w:hAnsiTheme="minorEastAsia" w:hint="eastAsia"/>
          <w:b/>
        </w:rPr>
        <w:t xml:space="preserve">　　　　　　　　　</w:t>
      </w:r>
      <w:r>
        <w:rPr>
          <w:rFonts w:asciiTheme="minorEastAsia" w:hAnsiTheme="minorEastAsia" w:hint="eastAsia"/>
          <w:b/>
        </w:rPr>
        <w:t>(図５)</w:t>
      </w:r>
      <w:r w:rsidR="00164B27" w:rsidRPr="00992368">
        <w:rPr>
          <w:rFonts w:asciiTheme="minorEastAsia" w:hAnsiTheme="minorEastAsia" w:hint="eastAsia"/>
          <w:b/>
        </w:rPr>
        <w:t>④</w:t>
      </w:r>
      <w:r>
        <w:rPr>
          <w:rFonts w:asciiTheme="minorEastAsia" w:hAnsiTheme="minorEastAsia" w:hint="eastAsia"/>
          <w:b/>
        </w:rPr>
        <w:t>受任会員１名あたりの受任件数</w:t>
      </w:r>
    </w:p>
    <w:p w:rsidR="00570FB3" w:rsidRPr="007F1F70" w:rsidRDefault="00570FB3" w:rsidP="007C38DE">
      <w:pPr>
        <w:pStyle w:val="a4"/>
        <w:ind w:leftChars="0" w:left="2096"/>
      </w:pPr>
    </w:p>
    <w:p w:rsidR="00F14268" w:rsidRDefault="007C38DE" w:rsidP="00C52EFF">
      <w:r>
        <w:rPr>
          <w:rFonts w:hint="eastAsia"/>
        </w:rPr>
        <w:t xml:space="preserve">　</w:t>
      </w:r>
    </w:p>
    <w:p w:rsidR="00F14268" w:rsidRDefault="00F14268"/>
    <w:p w:rsidR="00F14268" w:rsidRDefault="00F14268" w:rsidP="00F14268"/>
    <w:p w:rsidR="007F4827" w:rsidRDefault="007F4827" w:rsidP="00F14268"/>
    <w:p w:rsidR="007F4827" w:rsidRDefault="007F4827" w:rsidP="00F14268"/>
    <w:p w:rsidR="007F4827" w:rsidRDefault="007F4827" w:rsidP="00F14268"/>
    <w:p w:rsidR="007F4827" w:rsidRDefault="007F4827" w:rsidP="00F14268"/>
    <w:sectPr w:rsidR="007F4827" w:rsidSect="00D22E94">
      <w:pgSz w:w="11906" w:h="16838" w:code="9"/>
      <w:pgMar w:top="1134" w:right="1134" w:bottom="1134" w:left="1134" w:header="851" w:footer="992" w:gutter="0"/>
      <w:cols w:space="425"/>
      <w:docGrid w:type="linesAndChars" w:linePitch="291" w:charSpace="39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2EC3" w:rsidRDefault="00412EC3" w:rsidP="00212197">
      <w:r>
        <w:separator/>
      </w:r>
    </w:p>
  </w:endnote>
  <w:endnote w:type="continuationSeparator" w:id="0">
    <w:p w:rsidR="00412EC3" w:rsidRDefault="00412EC3" w:rsidP="002121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2EC3" w:rsidRDefault="00412EC3" w:rsidP="00212197">
      <w:r>
        <w:separator/>
      </w:r>
    </w:p>
  </w:footnote>
  <w:footnote w:type="continuationSeparator" w:id="0">
    <w:p w:rsidR="00412EC3" w:rsidRDefault="00412EC3" w:rsidP="002121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038C5"/>
    <w:multiLevelType w:val="hybridMultilevel"/>
    <w:tmpl w:val="61A0B0C2"/>
    <w:lvl w:ilvl="0" w:tplc="4F5CE1E2">
      <w:start w:val="3"/>
      <w:numFmt w:val="decimalEnclosedCircle"/>
      <w:lvlText w:val="%1"/>
      <w:lvlJc w:val="left"/>
      <w:pPr>
        <w:ind w:left="818" w:hanging="360"/>
      </w:pPr>
      <w:rPr>
        <w:rFonts w:hint="default"/>
      </w:rPr>
    </w:lvl>
    <w:lvl w:ilvl="1" w:tplc="04090017" w:tentative="1">
      <w:start w:val="1"/>
      <w:numFmt w:val="aiueoFullWidth"/>
      <w:lvlText w:val="(%2)"/>
      <w:lvlJc w:val="left"/>
      <w:pPr>
        <w:ind w:left="1298" w:hanging="420"/>
      </w:p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1" w15:restartNumberingAfterBreak="0">
    <w:nsid w:val="0B3B0A6C"/>
    <w:multiLevelType w:val="hybridMultilevel"/>
    <w:tmpl w:val="76D8C9FA"/>
    <w:lvl w:ilvl="0" w:tplc="7E9ED306">
      <w:start w:val="1"/>
      <w:numFmt w:val="decimalEnclosedCircle"/>
      <w:lvlText w:val="%1"/>
      <w:lvlJc w:val="left"/>
      <w:pPr>
        <w:ind w:left="589" w:hanging="360"/>
      </w:pPr>
      <w:rPr>
        <w:rFonts w:asciiTheme="minorEastAsia" w:eastAsiaTheme="minorEastAsia" w:hAnsiTheme="minorEastAsia" w:cstheme="minorBidi"/>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2" w15:restartNumberingAfterBreak="0">
    <w:nsid w:val="0D761A8B"/>
    <w:multiLevelType w:val="hybridMultilevel"/>
    <w:tmpl w:val="141E213E"/>
    <w:lvl w:ilvl="0" w:tplc="58C63682">
      <w:start w:val="1"/>
      <w:numFmt w:val="decimalEnclosedCircle"/>
      <w:lvlText w:val="%1"/>
      <w:lvlJc w:val="left"/>
      <w:pPr>
        <w:ind w:left="589" w:hanging="36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3" w15:restartNumberingAfterBreak="0">
    <w:nsid w:val="0F9D3B9D"/>
    <w:multiLevelType w:val="hybridMultilevel"/>
    <w:tmpl w:val="47C25B5E"/>
    <w:lvl w:ilvl="0" w:tplc="356034C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34F4B92"/>
    <w:multiLevelType w:val="hybridMultilevel"/>
    <w:tmpl w:val="F8C64B9C"/>
    <w:lvl w:ilvl="0" w:tplc="1EF876D2">
      <w:start w:val="1"/>
      <w:numFmt w:val="decimalEnclosedCircle"/>
      <w:lvlText w:val="%1"/>
      <w:lvlJc w:val="left"/>
      <w:pPr>
        <w:ind w:left="818" w:hanging="360"/>
      </w:pPr>
      <w:rPr>
        <w:rFonts w:asciiTheme="minorHAnsi" w:hAnsiTheme="minorHAnsi" w:hint="default"/>
      </w:rPr>
    </w:lvl>
    <w:lvl w:ilvl="1" w:tplc="1B16A45E">
      <w:start w:val="3"/>
      <w:numFmt w:val="decimalEnclosedCircle"/>
      <w:lvlText w:val="%2"/>
      <w:lvlJc w:val="left"/>
      <w:pPr>
        <w:ind w:left="1238" w:hanging="360"/>
      </w:pPr>
      <w:rPr>
        <w:rFonts w:hint="default"/>
      </w:rPr>
    </w:lvl>
    <w:lvl w:ilvl="2" w:tplc="04090011" w:tentative="1">
      <w:start w:val="1"/>
      <w:numFmt w:val="decimalEnclosedCircle"/>
      <w:lvlText w:val="%3"/>
      <w:lvlJc w:val="left"/>
      <w:pPr>
        <w:ind w:left="1718" w:hanging="420"/>
      </w:pPr>
    </w:lvl>
    <w:lvl w:ilvl="3" w:tplc="0409000F" w:tentative="1">
      <w:start w:val="1"/>
      <w:numFmt w:val="decimal"/>
      <w:lvlText w:val="%4."/>
      <w:lvlJc w:val="left"/>
      <w:pPr>
        <w:ind w:left="2138" w:hanging="420"/>
      </w:pPr>
    </w:lvl>
    <w:lvl w:ilvl="4" w:tplc="04090017" w:tentative="1">
      <w:start w:val="1"/>
      <w:numFmt w:val="aiueoFullWidth"/>
      <w:lvlText w:val="(%5)"/>
      <w:lvlJc w:val="left"/>
      <w:pPr>
        <w:ind w:left="2558" w:hanging="420"/>
      </w:pPr>
    </w:lvl>
    <w:lvl w:ilvl="5" w:tplc="04090011" w:tentative="1">
      <w:start w:val="1"/>
      <w:numFmt w:val="decimalEnclosedCircle"/>
      <w:lvlText w:val="%6"/>
      <w:lvlJc w:val="left"/>
      <w:pPr>
        <w:ind w:left="2978" w:hanging="420"/>
      </w:pPr>
    </w:lvl>
    <w:lvl w:ilvl="6" w:tplc="0409000F" w:tentative="1">
      <w:start w:val="1"/>
      <w:numFmt w:val="decimal"/>
      <w:lvlText w:val="%7."/>
      <w:lvlJc w:val="left"/>
      <w:pPr>
        <w:ind w:left="3398" w:hanging="420"/>
      </w:pPr>
    </w:lvl>
    <w:lvl w:ilvl="7" w:tplc="04090017" w:tentative="1">
      <w:start w:val="1"/>
      <w:numFmt w:val="aiueoFullWidth"/>
      <w:lvlText w:val="(%8)"/>
      <w:lvlJc w:val="left"/>
      <w:pPr>
        <w:ind w:left="3818" w:hanging="420"/>
      </w:pPr>
    </w:lvl>
    <w:lvl w:ilvl="8" w:tplc="04090011" w:tentative="1">
      <w:start w:val="1"/>
      <w:numFmt w:val="decimalEnclosedCircle"/>
      <w:lvlText w:val="%9"/>
      <w:lvlJc w:val="left"/>
      <w:pPr>
        <w:ind w:left="4238" w:hanging="420"/>
      </w:pPr>
    </w:lvl>
  </w:abstractNum>
  <w:abstractNum w:abstractNumId="5" w15:restartNumberingAfterBreak="0">
    <w:nsid w:val="2AD31242"/>
    <w:multiLevelType w:val="hybridMultilevel"/>
    <w:tmpl w:val="47C25B5E"/>
    <w:lvl w:ilvl="0" w:tplc="356034C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2F68716C"/>
    <w:multiLevelType w:val="hybridMultilevel"/>
    <w:tmpl w:val="A07079DE"/>
    <w:lvl w:ilvl="0" w:tplc="4DA63E9E">
      <w:start w:val="1"/>
      <w:numFmt w:val="decimalEnclosedCircle"/>
      <w:lvlText w:val="%1"/>
      <w:lvlJc w:val="left"/>
      <w:pPr>
        <w:ind w:left="1051" w:hanging="360"/>
      </w:pPr>
      <w:rPr>
        <w:rFonts w:asciiTheme="minorEastAsia" w:hAnsiTheme="minorEastAsia" w:hint="default"/>
        <w:b/>
        <w:color w:val="auto"/>
      </w:rPr>
    </w:lvl>
    <w:lvl w:ilvl="1" w:tplc="04090017" w:tentative="1">
      <w:start w:val="1"/>
      <w:numFmt w:val="aiueoFullWidth"/>
      <w:lvlText w:val="(%2)"/>
      <w:lvlJc w:val="left"/>
      <w:pPr>
        <w:ind w:left="1531" w:hanging="420"/>
      </w:pPr>
    </w:lvl>
    <w:lvl w:ilvl="2" w:tplc="04090011" w:tentative="1">
      <w:start w:val="1"/>
      <w:numFmt w:val="decimalEnclosedCircle"/>
      <w:lvlText w:val="%3"/>
      <w:lvlJc w:val="left"/>
      <w:pPr>
        <w:ind w:left="1951" w:hanging="420"/>
      </w:pPr>
    </w:lvl>
    <w:lvl w:ilvl="3" w:tplc="0409000F" w:tentative="1">
      <w:start w:val="1"/>
      <w:numFmt w:val="decimal"/>
      <w:lvlText w:val="%4."/>
      <w:lvlJc w:val="left"/>
      <w:pPr>
        <w:ind w:left="2371" w:hanging="420"/>
      </w:pPr>
    </w:lvl>
    <w:lvl w:ilvl="4" w:tplc="04090017" w:tentative="1">
      <w:start w:val="1"/>
      <w:numFmt w:val="aiueoFullWidth"/>
      <w:lvlText w:val="(%5)"/>
      <w:lvlJc w:val="left"/>
      <w:pPr>
        <w:ind w:left="2791" w:hanging="420"/>
      </w:pPr>
    </w:lvl>
    <w:lvl w:ilvl="5" w:tplc="04090011" w:tentative="1">
      <w:start w:val="1"/>
      <w:numFmt w:val="decimalEnclosedCircle"/>
      <w:lvlText w:val="%6"/>
      <w:lvlJc w:val="left"/>
      <w:pPr>
        <w:ind w:left="3211" w:hanging="420"/>
      </w:pPr>
    </w:lvl>
    <w:lvl w:ilvl="6" w:tplc="0409000F" w:tentative="1">
      <w:start w:val="1"/>
      <w:numFmt w:val="decimal"/>
      <w:lvlText w:val="%7."/>
      <w:lvlJc w:val="left"/>
      <w:pPr>
        <w:ind w:left="3631" w:hanging="420"/>
      </w:pPr>
    </w:lvl>
    <w:lvl w:ilvl="7" w:tplc="04090017" w:tentative="1">
      <w:start w:val="1"/>
      <w:numFmt w:val="aiueoFullWidth"/>
      <w:lvlText w:val="(%8)"/>
      <w:lvlJc w:val="left"/>
      <w:pPr>
        <w:ind w:left="4051" w:hanging="420"/>
      </w:pPr>
    </w:lvl>
    <w:lvl w:ilvl="8" w:tplc="04090011" w:tentative="1">
      <w:start w:val="1"/>
      <w:numFmt w:val="decimalEnclosedCircle"/>
      <w:lvlText w:val="%9"/>
      <w:lvlJc w:val="left"/>
      <w:pPr>
        <w:ind w:left="4471" w:hanging="420"/>
      </w:pPr>
    </w:lvl>
  </w:abstractNum>
  <w:abstractNum w:abstractNumId="7" w15:restartNumberingAfterBreak="0">
    <w:nsid w:val="342C3233"/>
    <w:multiLevelType w:val="hybridMultilevel"/>
    <w:tmpl w:val="9B582B12"/>
    <w:lvl w:ilvl="0" w:tplc="976EC87A">
      <w:start w:val="1"/>
      <w:numFmt w:val="decimalEnclosedCircle"/>
      <w:lvlText w:val="%1"/>
      <w:lvlJc w:val="left"/>
      <w:pPr>
        <w:ind w:left="589" w:hanging="36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8" w15:restartNumberingAfterBreak="0">
    <w:nsid w:val="35A24CE8"/>
    <w:multiLevelType w:val="hybridMultilevel"/>
    <w:tmpl w:val="76D8C9FA"/>
    <w:lvl w:ilvl="0" w:tplc="7E9ED306">
      <w:start w:val="1"/>
      <w:numFmt w:val="decimalEnclosedCircle"/>
      <w:lvlText w:val="%1"/>
      <w:lvlJc w:val="left"/>
      <w:pPr>
        <w:ind w:left="589" w:hanging="360"/>
      </w:pPr>
      <w:rPr>
        <w:rFonts w:asciiTheme="minorEastAsia" w:eastAsiaTheme="minorEastAsia" w:hAnsiTheme="minorEastAsia" w:cstheme="minorBidi"/>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9" w15:restartNumberingAfterBreak="0">
    <w:nsid w:val="35CD3599"/>
    <w:multiLevelType w:val="hybridMultilevel"/>
    <w:tmpl w:val="31DAE78E"/>
    <w:lvl w:ilvl="0" w:tplc="C504A936">
      <w:start w:val="1"/>
      <w:numFmt w:val="decimalEnclosedCircle"/>
      <w:lvlText w:val="%1"/>
      <w:lvlJc w:val="left"/>
      <w:pPr>
        <w:ind w:left="1048" w:hanging="360"/>
      </w:pPr>
      <w:rPr>
        <w:rFonts w:hint="default"/>
        <w:color w:val="auto"/>
      </w:rPr>
    </w:lvl>
    <w:lvl w:ilvl="1" w:tplc="04090017" w:tentative="1">
      <w:start w:val="1"/>
      <w:numFmt w:val="aiueoFullWidth"/>
      <w:lvlText w:val="(%2)"/>
      <w:lvlJc w:val="left"/>
      <w:pPr>
        <w:ind w:left="1528" w:hanging="420"/>
      </w:pPr>
    </w:lvl>
    <w:lvl w:ilvl="2" w:tplc="04090011" w:tentative="1">
      <w:start w:val="1"/>
      <w:numFmt w:val="decimalEnclosedCircle"/>
      <w:lvlText w:val="%3"/>
      <w:lvlJc w:val="left"/>
      <w:pPr>
        <w:ind w:left="1948" w:hanging="420"/>
      </w:pPr>
    </w:lvl>
    <w:lvl w:ilvl="3" w:tplc="0409000F" w:tentative="1">
      <w:start w:val="1"/>
      <w:numFmt w:val="decimal"/>
      <w:lvlText w:val="%4."/>
      <w:lvlJc w:val="left"/>
      <w:pPr>
        <w:ind w:left="2368" w:hanging="420"/>
      </w:pPr>
    </w:lvl>
    <w:lvl w:ilvl="4" w:tplc="04090017" w:tentative="1">
      <w:start w:val="1"/>
      <w:numFmt w:val="aiueoFullWidth"/>
      <w:lvlText w:val="(%5)"/>
      <w:lvlJc w:val="left"/>
      <w:pPr>
        <w:ind w:left="2788" w:hanging="420"/>
      </w:pPr>
    </w:lvl>
    <w:lvl w:ilvl="5" w:tplc="04090011" w:tentative="1">
      <w:start w:val="1"/>
      <w:numFmt w:val="decimalEnclosedCircle"/>
      <w:lvlText w:val="%6"/>
      <w:lvlJc w:val="left"/>
      <w:pPr>
        <w:ind w:left="3208" w:hanging="420"/>
      </w:pPr>
    </w:lvl>
    <w:lvl w:ilvl="6" w:tplc="0409000F" w:tentative="1">
      <w:start w:val="1"/>
      <w:numFmt w:val="decimal"/>
      <w:lvlText w:val="%7."/>
      <w:lvlJc w:val="left"/>
      <w:pPr>
        <w:ind w:left="3628" w:hanging="420"/>
      </w:pPr>
    </w:lvl>
    <w:lvl w:ilvl="7" w:tplc="04090017" w:tentative="1">
      <w:start w:val="1"/>
      <w:numFmt w:val="aiueoFullWidth"/>
      <w:lvlText w:val="(%8)"/>
      <w:lvlJc w:val="left"/>
      <w:pPr>
        <w:ind w:left="4048" w:hanging="420"/>
      </w:pPr>
    </w:lvl>
    <w:lvl w:ilvl="8" w:tplc="04090011" w:tentative="1">
      <w:start w:val="1"/>
      <w:numFmt w:val="decimalEnclosedCircle"/>
      <w:lvlText w:val="%9"/>
      <w:lvlJc w:val="left"/>
      <w:pPr>
        <w:ind w:left="4468" w:hanging="420"/>
      </w:pPr>
    </w:lvl>
  </w:abstractNum>
  <w:abstractNum w:abstractNumId="10" w15:restartNumberingAfterBreak="0">
    <w:nsid w:val="36E10F71"/>
    <w:multiLevelType w:val="hybridMultilevel"/>
    <w:tmpl w:val="986CCF4E"/>
    <w:lvl w:ilvl="0" w:tplc="A3601128">
      <w:start w:val="1"/>
      <w:numFmt w:val="decimalEnclosedCircle"/>
      <w:lvlText w:val="%1"/>
      <w:lvlJc w:val="left"/>
      <w:pPr>
        <w:ind w:left="589" w:hanging="36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11" w15:restartNumberingAfterBreak="0">
    <w:nsid w:val="37847A7B"/>
    <w:multiLevelType w:val="hybridMultilevel"/>
    <w:tmpl w:val="FFA289EA"/>
    <w:lvl w:ilvl="0" w:tplc="91166B68">
      <w:start w:val="1"/>
      <w:numFmt w:val="decimalEnclosedCircle"/>
      <w:lvlText w:val="%1"/>
      <w:lvlJc w:val="left"/>
      <w:pPr>
        <w:ind w:left="590" w:hanging="360"/>
      </w:pPr>
      <w:rPr>
        <w:rFonts w:asciiTheme="minorEastAsia" w:hAnsiTheme="minorEastAsia" w:hint="default"/>
        <w:b/>
        <w:color w:val="auto"/>
      </w:rPr>
    </w:lvl>
    <w:lvl w:ilvl="1" w:tplc="6F521C4C">
      <w:start w:val="3"/>
      <w:numFmt w:val="decimalEnclosedCircle"/>
      <w:lvlText w:val="%2"/>
      <w:lvlJc w:val="left"/>
      <w:pPr>
        <w:ind w:left="1010" w:hanging="360"/>
      </w:pPr>
      <w:rPr>
        <w:rFonts w:hint="default"/>
      </w:rPr>
    </w:lvl>
    <w:lvl w:ilvl="2" w:tplc="04090011" w:tentative="1">
      <w:start w:val="1"/>
      <w:numFmt w:val="decimalEnclosedCircle"/>
      <w:lvlText w:val="%3"/>
      <w:lvlJc w:val="left"/>
      <w:pPr>
        <w:ind w:left="1490" w:hanging="420"/>
      </w:pPr>
    </w:lvl>
    <w:lvl w:ilvl="3" w:tplc="0409000F" w:tentative="1">
      <w:start w:val="1"/>
      <w:numFmt w:val="decimal"/>
      <w:lvlText w:val="%4."/>
      <w:lvlJc w:val="left"/>
      <w:pPr>
        <w:ind w:left="1910" w:hanging="420"/>
      </w:pPr>
    </w:lvl>
    <w:lvl w:ilvl="4" w:tplc="04090017" w:tentative="1">
      <w:start w:val="1"/>
      <w:numFmt w:val="aiueoFullWidth"/>
      <w:lvlText w:val="(%5)"/>
      <w:lvlJc w:val="left"/>
      <w:pPr>
        <w:ind w:left="2330" w:hanging="420"/>
      </w:pPr>
    </w:lvl>
    <w:lvl w:ilvl="5" w:tplc="04090011" w:tentative="1">
      <w:start w:val="1"/>
      <w:numFmt w:val="decimalEnclosedCircle"/>
      <w:lvlText w:val="%6"/>
      <w:lvlJc w:val="left"/>
      <w:pPr>
        <w:ind w:left="2750" w:hanging="420"/>
      </w:pPr>
    </w:lvl>
    <w:lvl w:ilvl="6" w:tplc="0409000F" w:tentative="1">
      <w:start w:val="1"/>
      <w:numFmt w:val="decimal"/>
      <w:lvlText w:val="%7."/>
      <w:lvlJc w:val="left"/>
      <w:pPr>
        <w:ind w:left="3170" w:hanging="420"/>
      </w:pPr>
    </w:lvl>
    <w:lvl w:ilvl="7" w:tplc="04090017" w:tentative="1">
      <w:start w:val="1"/>
      <w:numFmt w:val="aiueoFullWidth"/>
      <w:lvlText w:val="(%8)"/>
      <w:lvlJc w:val="left"/>
      <w:pPr>
        <w:ind w:left="3590" w:hanging="420"/>
      </w:pPr>
    </w:lvl>
    <w:lvl w:ilvl="8" w:tplc="04090011" w:tentative="1">
      <w:start w:val="1"/>
      <w:numFmt w:val="decimalEnclosedCircle"/>
      <w:lvlText w:val="%9"/>
      <w:lvlJc w:val="left"/>
      <w:pPr>
        <w:ind w:left="4010" w:hanging="420"/>
      </w:pPr>
    </w:lvl>
  </w:abstractNum>
  <w:abstractNum w:abstractNumId="12" w15:restartNumberingAfterBreak="0">
    <w:nsid w:val="52815E17"/>
    <w:multiLevelType w:val="hybridMultilevel"/>
    <w:tmpl w:val="CF12A4DE"/>
    <w:lvl w:ilvl="0" w:tplc="06AC481C">
      <w:start w:val="1"/>
      <w:numFmt w:val="decimalEnclosedCircle"/>
      <w:lvlText w:val="%1"/>
      <w:lvlJc w:val="left"/>
      <w:pPr>
        <w:ind w:left="589" w:hanging="36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13" w15:restartNumberingAfterBreak="0">
    <w:nsid w:val="5960777A"/>
    <w:multiLevelType w:val="hybridMultilevel"/>
    <w:tmpl w:val="47C25B5E"/>
    <w:lvl w:ilvl="0" w:tplc="356034C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5D2943FE"/>
    <w:multiLevelType w:val="hybridMultilevel"/>
    <w:tmpl w:val="C5D617AC"/>
    <w:lvl w:ilvl="0" w:tplc="1D967206">
      <w:start w:val="1"/>
      <w:numFmt w:val="decimalEnclosedCircle"/>
      <w:lvlText w:val="%1"/>
      <w:lvlJc w:val="left"/>
      <w:pPr>
        <w:ind w:left="589" w:hanging="36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15" w15:restartNumberingAfterBreak="0">
    <w:nsid w:val="6686015E"/>
    <w:multiLevelType w:val="hybridMultilevel"/>
    <w:tmpl w:val="E2186B8C"/>
    <w:lvl w:ilvl="0" w:tplc="58C63682">
      <w:start w:val="1"/>
      <w:numFmt w:val="decimalEnclosedCircle"/>
      <w:lvlText w:val="%1"/>
      <w:lvlJc w:val="left"/>
      <w:pPr>
        <w:ind w:left="589" w:hanging="360"/>
      </w:pPr>
      <w:rPr>
        <w:rFonts w:hint="default"/>
      </w:rPr>
    </w:lvl>
    <w:lvl w:ilvl="1" w:tplc="04090017" w:tentative="1">
      <w:start w:val="1"/>
      <w:numFmt w:val="aiueoFullWidth"/>
      <w:lvlText w:val="(%2)"/>
      <w:lvlJc w:val="left"/>
      <w:pPr>
        <w:ind w:left="1069" w:hanging="420"/>
      </w:pPr>
    </w:lvl>
    <w:lvl w:ilvl="2" w:tplc="04090011" w:tentative="1">
      <w:start w:val="1"/>
      <w:numFmt w:val="decimalEnclosedCircle"/>
      <w:lvlText w:val="%3"/>
      <w:lvlJc w:val="left"/>
      <w:pPr>
        <w:ind w:left="1489" w:hanging="420"/>
      </w:pPr>
    </w:lvl>
    <w:lvl w:ilvl="3" w:tplc="0409000F" w:tentative="1">
      <w:start w:val="1"/>
      <w:numFmt w:val="decimal"/>
      <w:lvlText w:val="%4."/>
      <w:lvlJc w:val="left"/>
      <w:pPr>
        <w:ind w:left="1909" w:hanging="420"/>
      </w:pPr>
    </w:lvl>
    <w:lvl w:ilvl="4" w:tplc="04090017" w:tentative="1">
      <w:start w:val="1"/>
      <w:numFmt w:val="aiueoFullWidth"/>
      <w:lvlText w:val="(%5)"/>
      <w:lvlJc w:val="left"/>
      <w:pPr>
        <w:ind w:left="2329" w:hanging="420"/>
      </w:pPr>
    </w:lvl>
    <w:lvl w:ilvl="5" w:tplc="04090011" w:tentative="1">
      <w:start w:val="1"/>
      <w:numFmt w:val="decimalEnclosedCircle"/>
      <w:lvlText w:val="%6"/>
      <w:lvlJc w:val="left"/>
      <w:pPr>
        <w:ind w:left="2749" w:hanging="420"/>
      </w:pPr>
    </w:lvl>
    <w:lvl w:ilvl="6" w:tplc="0409000F" w:tentative="1">
      <w:start w:val="1"/>
      <w:numFmt w:val="decimal"/>
      <w:lvlText w:val="%7."/>
      <w:lvlJc w:val="left"/>
      <w:pPr>
        <w:ind w:left="3169" w:hanging="420"/>
      </w:pPr>
    </w:lvl>
    <w:lvl w:ilvl="7" w:tplc="04090017" w:tentative="1">
      <w:start w:val="1"/>
      <w:numFmt w:val="aiueoFullWidth"/>
      <w:lvlText w:val="(%8)"/>
      <w:lvlJc w:val="left"/>
      <w:pPr>
        <w:ind w:left="3589" w:hanging="420"/>
      </w:pPr>
    </w:lvl>
    <w:lvl w:ilvl="8" w:tplc="04090011" w:tentative="1">
      <w:start w:val="1"/>
      <w:numFmt w:val="decimalEnclosedCircle"/>
      <w:lvlText w:val="%9"/>
      <w:lvlJc w:val="left"/>
      <w:pPr>
        <w:ind w:left="4009" w:hanging="420"/>
      </w:pPr>
    </w:lvl>
  </w:abstractNum>
  <w:abstractNum w:abstractNumId="16" w15:restartNumberingAfterBreak="0">
    <w:nsid w:val="69BB777E"/>
    <w:multiLevelType w:val="hybridMultilevel"/>
    <w:tmpl w:val="3D5A08D0"/>
    <w:lvl w:ilvl="0" w:tplc="D35ADDC4">
      <w:start w:val="1"/>
      <w:numFmt w:val="decimalEnclosedCircle"/>
      <w:lvlText w:val="%1"/>
      <w:lvlJc w:val="left"/>
      <w:pPr>
        <w:ind w:left="593" w:hanging="360"/>
      </w:pPr>
      <w:rPr>
        <w:rFonts w:hint="default"/>
      </w:rPr>
    </w:lvl>
    <w:lvl w:ilvl="1" w:tplc="04090017" w:tentative="1">
      <w:start w:val="1"/>
      <w:numFmt w:val="aiueoFullWidth"/>
      <w:lvlText w:val="(%2)"/>
      <w:lvlJc w:val="left"/>
      <w:pPr>
        <w:ind w:left="1073" w:hanging="420"/>
      </w:pPr>
    </w:lvl>
    <w:lvl w:ilvl="2" w:tplc="04090011" w:tentative="1">
      <w:start w:val="1"/>
      <w:numFmt w:val="decimalEnclosedCircle"/>
      <w:lvlText w:val="%3"/>
      <w:lvlJc w:val="left"/>
      <w:pPr>
        <w:ind w:left="1493" w:hanging="420"/>
      </w:pPr>
    </w:lvl>
    <w:lvl w:ilvl="3" w:tplc="0409000F" w:tentative="1">
      <w:start w:val="1"/>
      <w:numFmt w:val="decimal"/>
      <w:lvlText w:val="%4."/>
      <w:lvlJc w:val="left"/>
      <w:pPr>
        <w:ind w:left="1913" w:hanging="420"/>
      </w:pPr>
    </w:lvl>
    <w:lvl w:ilvl="4" w:tplc="04090017" w:tentative="1">
      <w:start w:val="1"/>
      <w:numFmt w:val="aiueoFullWidth"/>
      <w:lvlText w:val="(%5)"/>
      <w:lvlJc w:val="left"/>
      <w:pPr>
        <w:ind w:left="2333" w:hanging="420"/>
      </w:pPr>
    </w:lvl>
    <w:lvl w:ilvl="5" w:tplc="04090011" w:tentative="1">
      <w:start w:val="1"/>
      <w:numFmt w:val="decimalEnclosedCircle"/>
      <w:lvlText w:val="%6"/>
      <w:lvlJc w:val="left"/>
      <w:pPr>
        <w:ind w:left="2753" w:hanging="420"/>
      </w:pPr>
    </w:lvl>
    <w:lvl w:ilvl="6" w:tplc="0409000F" w:tentative="1">
      <w:start w:val="1"/>
      <w:numFmt w:val="decimal"/>
      <w:lvlText w:val="%7."/>
      <w:lvlJc w:val="left"/>
      <w:pPr>
        <w:ind w:left="3173" w:hanging="420"/>
      </w:pPr>
    </w:lvl>
    <w:lvl w:ilvl="7" w:tplc="04090017" w:tentative="1">
      <w:start w:val="1"/>
      <w:numFmt w:val="aiueoFullWidth"/>
      <w:lvlText w:val="(%8)"/>
      <w:lvlJc w:val="left"/>
      <w:pPr>
        <w:ind w:left="3593" w:hanging="420"/>
      </w:pPr>
    </w:lvl>
    <w:lvl w:ilvl="8" w:tplc="04090011" w:tentative="1">
      <w:start w:val="1"/>
      <w:numFmt w:val="decimalEnclosedCircle"/>
      <w:lvlText w:val="%9"/>
      <w:lvlJc w:val="left"/>
      <w:pPr>
        <w:ind w:left="4013" w:hanging="420"/>
      </w:pPr>
    </w:lvl>
  </w:abstractNum>
  <w:abstractNum w:abstractNumId="17" w15:restartNumberingAfterBreak="0">
    <w:nsid w:val="6CA36CB7"/>
    <w:multiLevelType w:val="hybridMultilevel"/>
    <w:tmpl w:val="0DA85592"/>
    <w:lvl w:ilvl="0" w:tplc="D14CC812">
      <w:start w:val="1"/>
      <w:numFmt w:val="decimalEnclosedCircle"/>
      <w:lvlText w:val="%1"/>
      <w:lvlJc w:val="left"/>
      <w:pPr>
        <w:ind w:left="822" w:hanging="360"/>
      </w:pPr>
      <w:rPr>
        <w:rFonts w:hint="default"/>
      </w:rPr>
    </w:lvl>
    <w:lvl w:ilvl="1" w:tplc="04090017" w:tentative="1">
      <w:start w:val="1"/>
      <w:numFmt w:val="aiueoFullWidth"/>
      <w:lvlText w:val="(%2)"/>
      <w:lvlJc w:val="left"/>
      <w:pPr>
        <w:ind w:left="1302" w:hanging="420"/>
      </w:pPr>
    </w:lvl>
    <w:lvl w:ilvl="2" w:tplc="04090011" w:tentative="1">
      <w:start w:val="1"/>
      <w:numFmt w:val="decimalEnclosedCircle"/>
      <w:lvlText w:val="%3"/>
      <w:lvlJc w:val="left"/>
      <w:pPr>
        <w:ind w:left="1722" w:hanging="420"/>
      </w:pPr>
    </w:lvl>
    <w:lvl w:ilvl="3" w:tplc="0409000F" w:tentative="1">
      <w:start w:val="1"/>
      <w:numFmt w:val="decimal"/>
      <w:lvlText w:val="%4."/>
      <w:lvlJc w:val="left"/>
      <w:pPr>
        <w:ind w:left="2142" w:hanging="420"/>
      </w:pPr>
    </w:lvl>
    <w:lvl w:ilvl="4" w:tplc="04090017" w:tentative="1">
      <w:start w:val="1"/>
      <w:numFmt w:val="aiueoFullWidth"/>
      <w:lvlText w:val="(%5)"/>
      <w:lvlJc w:val="left"/>
      <w:pPr>
        <w:ind w:left="2562" w:hanging="420"/>
      </w:pPr>
    </w:lvl>
    <w:lvl w:ilvl="5" w:tplc="04090011" w:tentative="1">
      <w:start w:val="1"/>
      <w:numFmt w:val="decimalEnclosedCircle"/>
      <w:lvlText w:val="%6"/>
      <w:lvlJc w:val="left"/>
      <w:pPr>
        <w:ind w:left="2982" w:hanging="420"/>
      </w:pPr>
    </w:lvl>
    <w:lvl w:ilvl="6" w:tplc="0409000F" w:tentative="1">
      <w:start w:val="1"/>
      <w:numFmt w:val="decimal"/>
      <w:lvlText w:val="%7."/>
      <w:lvlJc w:val="left"/>
      <w:pPr>
        <w:ind w:left="3402" w:hanging="420"/>
      </w:pPr>
    </w:lvl>
    <w:lvl w:ilvl="7" w:tplc="04090017" w:tentative="1">
      <w:start w:val="1"/>
      <w:numFmt w:val="aiueoFullWidth"/>
      <w:lvlText w:val="(%8)"/>
      <w:lvlJc w:val="left"/>
      <w:pPr>
        <w:ind w:left="3822" w:hanging="420"/>
      </w:pPr>
    </w:lvl>
    <w:lvl w:ilvl="8" w:tplc="04090011" w:tentative="1">
      <w:start w:val="1"/>
      <w:numFmt w:val="decimalEnclosedCircle"/>
      <w:lvlText w:val="%9"/>
      <w:lvlJc w:val="left"/>
      <w:pPr>
        <w:ind w:left="4242" w:hanging="420"/>
      </w:pPr>
    </w:lvl>
  </w:abstractNum>
  <w:abstractNum w:abstractNumId="18" w15:restartNumberingAfterBreak="0">
    <w:nsid w:val="729048E1"/>
    <w:multiLevelType w:val="hybridMultilevel"/>
    <w:tmpl w:val="5A201816"/>
    <w:lvl w:ilvl="0" w:tplc="4440CDF2">
      <w:start w:val="1"/>
      <w:numFmt w:val="decimalEnclosedCircle"/>
      <w:lvlText w:val="%1"/>
      <w:lvlJc w:val="left"/>
      <w:pPr>
        <w:ind w:left="819" w:hanging="360"/>
      </w:pPr>
      <w:rPr>
        <w:rFonts w:asciiTheme="minorEastAsia" w:eastAsiaTheme="minorEastAsia" w:hAnsiTheme="minorEastAsia" w:cstheme="minorBidi"/>
      </w:rPr>
    </w:lvl>
    <w:lvl w:ilvl="1" w:tplc="04090017" w:tentative="1">
      <w:start w:val="1"/>
      <w:numFmt w:val="aiueoFullWidth"/>
      <w:lvlText w:val="(%2)"/>
      <w:lvlJc w:val="left"/>
      <w:pPr>
        <w:ind w:left="1299" w:hanging="420"/>
      </w:pPr>
    </w:lvl>
    <w:lvl w:ilvl="2" w:tplc="04090011" w:tentative="1">
      <w:start w:val="1"/>
      <w:numFmt w:val="decimalEnclosedCircle"/>
      <w:lvlText w:val="%3"/>
      <w:lvlJc w:val="left"/>
      <w:pPr>
        <w:ind w:left="1719" w:hanging="420"/>
      </w:pPr>
    </w:lvl>
    <w:lvl w:ilvl="3" w:tplc="0409000F" w:tentative="1">
      <w:start w:val="1"/>
      <w:numFmt w:val="decimal"/>
      <w:lvlText w:val="%4."/>
      <w:lvlJc w:val="left"/>
      <w:pPr>
        <w:ind w:left="2139" w:hanging="420"/>
      </w:pPr>
    </w:lvl>
    <w:lvl w:ilvl="4" w:tplc="04090017" w:tentative="1">
      <w:start w:val="1"/>
      <w:numFmt w:val="aiueoFullWidth"/>
      <w:lvlText w:val="(%5)"/>
      <w:lvlJc w:val="left"/>
      <w:pPr>
        <w:ind w:left="2559" w:hanging="420"/>
      </w:pPr>
    </w:lvl>
    <w:lvl w:ilvl="5" w:tplc="04090011" w:tentative="1">
      <w:start w:val="1"/>
      <w:numFmt w:val="decimalEnclosedCircle"/>
      <w:lvlText w:val="%6"/>
      <w:lvlJc w:val="left"/>
      <w:pPr>
        <w:ind w:left="2979" w:hanging="420"/>
      </w:pPr>
    </w:lvl>
    <w:lvl w:ilvl="6" w:tplc="0409000F" w:tentative="1">
      <w:start w:val="1"/>
      <w:numFmt w:val="decimal"/>
      <w:lvlText w:val="%7."/>
      <w:lvlJc w:val="left"/>
      <w:pPr>
        <w:ind w:left="3399" w:hanging="420"/>
      </w:pPr>
    </w:lvl>
    <w:lvl w:ilvl="7" w:tplc="04090017" w:tentative="1">
      <w:start w:val="1"/>
      <w:numFmt w:val="aiueoFullWidth"/>
      <w:lvlText w:val="(%8)"/>
      <w:lvlJc w:val="left"/>
      <w:pPr>
        <w:ind w:left="3819" w:hanging="420"/>
      </w:pPr>
    </w:lvl>
    <w:lvl w:ilvl="8" w:tplc="04090011" w:tentative="1">
      <w:start w:val="1"/>
      <w:numFmt w:val="decimalEnclosedCircle"/>
      <w:lvlText w:val="%9"/>
      <w:lvlJc w:val="left"/>
      <w:pPr>
        <w:ind w:left="4239" w:hanging="420"/>
      </w:pPr>
    </w:lvl>
  </w:abstractNum>
  <w:abstractNum w:abstractNumId="19" w15:restartNumberingAfterBreak="0">
    <w:nsid w:val="738E5088"/>
    <w:multiLevelType w:val="hybridMultilevel"/>
    <w:tmpl w:val="8976ECEC"/>
    <w:lvl w:ilvl="0" w:tplc="30C8F2C8">
      <w:start w:val="1"/>
      <w:numFmt w:val="decimalEnclosedCircle"/>
      <w:lvlText w:val="%1"/>
      <w:lvlJc w:val="left"/>
      <w:pPr>
        <w:ind w:left="2096" w:hanging="360"/>
      </w:pPr>
      <w:rPr>
        <w:rFonts w:hint="default"/>
      </w:rPr>
    </w:lvl>
    <w:lvl w:ilvl="1" w:tplc="04090017" w:tentative="1">
      <w:start w:val="1"/>
      <w:numFmt w:val="aiueoFullWidth"/>
      <w:lvlText w:val="(%2)"/>
      <w:lvlJc w:val="left"/>
      <w:pPr>
        <w:ind w:left="2576" w:hanging="420"/>
      </w:pPr>
    </w:lvl>
    <w:lvl w:ilvl="2" w:tplc="04090011" w:tentative="1">
      <w:start w:val="1"/>
      <w:numFmt w:val="decimalEnclosedCircle"/>
      <w:lvlText w:val="%3"/>
      <w:lvlJc w:val="left"/>
      <w:pPr>
        <w:ind w:left="2996" w:hanging="420"/>
      </w:pPr>
    </w:lvl>
    <w:lvl w:ilvl="3" w:tplc="0409000F" w:tentative="1">
      <w:start w:val="1"/>
      <w:numFmt w:val="decimal"/>
      <w:lvlText w:val="%4."/>
      <w:lvlJc w:val="left"/>
      <w:pPr>
        <w:ind w:left="3416" w:hanging="420"/>
      </w:pPr>
    </w:lvl>
    <w:lvl w:ilvl="4" w:tplc="04090017" w:tentative="1">
      <w:start w:val="1"/>
      <w:numFmt w:val="aiueoFullWidth"/>
      <w:lvlText w:val="(%5)"/>
      <w:lvlJc w:val="left"/>
      <w:pPr>
        <w:ind w:left="3836" w:hanging="420"/>
      </w:pPr>
    </w:lvl>
    <w:lvl w:ilvl="5" w:tplc="04090011" w:tentative="1">
      <w:start w:val="1"/>
      <w:numFmt w:val="decimalEnclosedCircle"/>
      <w:lvlText w:val="%6"/>
      <w:lvlJc w:val="left"/>
      <w:pPr>
        <w:ind w:left="4256" w:hanging="420"/>
      </w:pPr>
    </w:lvl>
    <w:lvl w:ilvl="6" w:tplc="0409000F" w:tentative="1">
      <w:start w:val="1"/>
      <w:numFmt w:val="decimal"/>
      <w:lvlText w:val="%7."/>
      <w:lvlJc w:val="left"/>
      <w:pPr>
        <w:ind w:left="4676" w:hanging="420"/>
      </w:pPr>
    </w:lvl>
    <w:lvl w:ilvl="7" w:tplc="04090017" w:tentative="1">
      <w:start w:val="1"/>
      <w:numFmt w:val="aiueoFullWidth"/>
      <w:lvlText w:val="(%8)"/>
      <w:lvlJc w:val="left"/>
      <w:pPr>
        <w:ind w:left="5096" w:hanging="420"/>
      </w:pPr>
    </w:lvl>
    <w:lvl w:ilvl="8" w:tplc="04090011" w:tentative="1">
      <w:start w:val="1"/>
      <w:numFmt w:val="decimalEnclosedCircle"/>
      <w:lvlText w:val="%9"/>
      <w:lvlJc w:val="left"/>
      <w:pPr>
        <w:ind w:left="5516" w:hanging="420"/>
      </w:pPr>
    </w:lvl>
  </w:abstractNum>
  <w:num w:numId="1">
    <w:abstractNumId w:val="13"/>
  </w:num>
  <w:num w:numId="2">
    <w:abstractNumId w:val="3"/>
  </w:num>
  <w:num w:numId="3">
    <w:abstractNumId w:val="5"/>
  </w:num>
  <w:num w:numId="4">
    <w:abstractNumId w:val="16"/>
  </w:num>
  <w:num w:numId="5">
    <w:abstractNumId w:val="10"/>
  </w:num>
  <w:num w:numId="6">
    <w:abstractNumId w:val="9"/>
  </w:num>
  <w:num w:numId="7">
    <w:abstractNumId w:val="7"/>
  </w:num>
  <w:num w:numId="8">
    <w:abstractNumId w:val="14"/>
  </w:num>
  <w:num w:numId="9">
    <w:abstractNumId w:val="12"/>
  </w:num>
  <w:num w:numId="10">
    <w:abstractNumId w:val="15"/>
  </w:num>
  <w:num w:numId="11">
    <w:abstractNumId w:val="2"/>
  </w:num>
  <w:num w:numId="12">
    <w:abstractNumId w:val="4"/>
  </w:num>
  <w:num w:numId="13">
    <w:abstractNumId w:val="0"/>
  </w:num>
  <w:num w:numId="14">
    <w:abstractNumId w:val="19"/>
  </w:num>
  <w:num w:numId="15">
    <w:abstractNumId w:val="11"/>
  </w:num>
  <w:num w:numId="16">
    <w:abstractNumId w:val="6"/>
  </w:num>
  <w:num w:numId="17">
    <w:abstractNumId w:val="17"/>
  </w:num>
  <w:num w:numId="18">
    <w:abstractNumId w:val="18"/>
  </w:num>
  <w:num w:numId="19">
    <w:abstractNumId w:val="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29"/>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AE3"/>
    <w:rsid w:val="00006580"/>
    <w:rsid w:val="00011A36"/>
    <w:rsid w:val="00011A9D"/>
    <w:rsid w:val="00026308"/>
    <w:rsid w:val="00036417"/>
    <w:rsid w:val="00037150"/>
    <w:rsid w:val="00072E3F"/>
    <w:rsid w:val="00073118"/>
    <w:rsid w:val="000955FE"/>
    <w:rsid w:val="000A1C0C"/>
    <w:rsid w:val="000A37DA"/>
    <w:rsid w:val="000A3BAA"/>
    <w:rsid w:val="000A7700"/>
    <w:rsid w:val="000E52A1"/>
    <w:rsid w:val="000E58AF"/>
    <w:rsid w:val="000F3BE2"/>
    <w:rsid w:val="000F72A2"/>
    <w:rsid w:val="00123BE3"/>
    <w:rsid w:val="001240A5"/>
    <w:rsid w:val="00130CA7"/>
    <w:rsid w:val="001314F5"/>
    <w:rsid w:val="001345BC"/>
    <w:rsid w:val="00141AD9"/>
    <w:rsid w:val="00143B06"/>
    <w:rsid w:val="0015552C"/>
    <w:rsid w:val="001558D2"/>
    <w:rsid w:val="001600A4"/>
    <w:rsid w:val="00164B27"/>
    <w:rsid w:val="0016586E"/>
    <w:rsid w:val="00173CCB"/>
    <w:rsid w:val="00177E1A"/>
    <w:rsid w:val="00196A14"/>
    <w:rsid w:val="001B06FD"/>
    <w:rsid w:val="001B2E15"/>
    <w:rsid w:val="001C05FA"/>
    <w:rsid w:val="001C35E7"/>
    <w:rsid w:val="001C36D7"/>
    <w:rsid w:val="001C4AE3"/>
    <w:rsid w:val="001C5006"/>
    <w:rsid w:val="001D30E2"/>
    <w:rsid w:val="001D5B0C"/>
    <w:rsid w:val="001D762B"/>
    <w:rsid w:val="001E1E05"/>
    <w:rsid w:val="001E2AD4"/>
    <w:rsid w:val="001E6B0D"/>
    <w:rsid w:val="001F7757"/>
    <w:rsid w:val="001F7CE7"/>
    <w:rsid w:val="00201692"/>
    <w:rsid w:val="00202FEA"/>
    <w:rsid w:val="00203403"/>
    <w:rsid w:val="00212197"/>
    <w:rsid w:val="00231450"/>
    <w:rsid w:val="00245796"/>
    <w:rsid w:val="00253031"/>
    <w:rsid w:val="002556CE"/>
    <w:rsid w:val="00257108"/>
    <w:rsid w:val="0027027F"/>
    <w:rsid w:val="002724A6"/>
    <w:rsid w:val="002761DD"/>
    <w:rsid w:val="0028274A"/>
    <w:rsid w:val="0029235D"/>
    <w:rsid w:val="002A4717"/>
    <w:rsid w:val="002A6EAD"/>
    <w:rsid w:val="002B1F6D"/>
    <w:rsid w:val="002B4478"/>
    <w:rsid w:val="002B78AE"/>
    <w:rsid w:val="002C3EA1"/>
    <w:rsid w:val="002E2B8E"/>
    <w:rsid w:val="002F3D07"/>
    <w:rsid w:val="002F4327"/>
    <w:rsid w:val="002F471A"/>
    <w:rsid w:val="00300B1E"/>
    <w:rsid w:val="003012F7"/>
    <w:rsid w:val="00303A05"/>
    <w:rsid w:val="00311976"/>
    <w:rsid w:val="003417B7"/>
    <w:rsid w:val="00342142"/>
    <w:rsid w:val="003462DE"/>
    <w:rsid w:val="00353BE3"/>
    <w:rsid w:val="003555D4"/>
    <w:rsid w:val="003560E2"/>
    <w:rsid w:val="0038333D"/>
    <w:rsid w:val="003B5E81"/>
    <w:rsid w:val="003B7377"/>
    <w:rsid w:val="003C0350"/>
    <w:rsid w:val="003C1812"/>
    <w:rsid w:val="003C45A8"/>
    <w:rsid w:val="003C5981"/>
    <w:rsid w:val="003D0A35"/>
    <w:rsid w:val="003D26B9"/>
    <w:rsid w:val="003D4F41"/>
    <w:rsid w:val="003D7E29"/>
    <w:rsid w:val="003F1A2F"/>
    <w:rsid w:val="003F4F47"/>
    <w:rsid w:val="004025D4"/>
    <w:rsid w:val="004042BA"/>
    <w:rsid w:val="00412ABE"/>
    <w:rsid w:val="00412EC3"/>
    <w:rsid w:val="0041776A"/>
    <w:rsid w:val="00417A5E"/>
    <w:rsid w:val="004240EE"/>
    <w:rsid w:val="0043013B"/>
    <w:rsid w:val="004474C1"/>
    <w:rsid w:val="00450162"/>
    <w:rsid w:val="00462ACF"/>
    <w:rsid w:val="004723BA"/>
    <w:rsid w:val="00484373"/>
    <w:rsid w:val="004B310C"/>
    <w:rsid w:val="004C3274"/>
    <w:rsid w:val="004D2B0A"/>
    <w:rsid w:val="004D6465"/>
    <w:rsid w:val="004E1085"/>
    <w:rsid w:val="004E1A2C"/>
    <w:rsid w:val="004E4F63"/>
    <w:rsid w:val="004F4AEB"/>
    <w:rsid w:val="00505A19"/>
    <w:rsid w:val="00514E22"/>
    <w:rsid w:val="0051532C"/>
    <w:rsid w:val="0051709E"/>
    <w:rsid w:val="00523BB0"/>
    <w:rsid w:val="00525278"/>
    <w:rsid w:val="00544A74"/>
    <w:rsid w:val="00554916"/>
    <w:rsid w:val="0056282E"/>
    <w:rsid w:val="00570FB3"/>
    <w:rsid w:val="00584812"/>
    <w:rsid w:val="00587C05"/>
    <w:rsid w:val="005928BA"/>
    <w:rsid w:val="00592D4E"/>
    <w:rsid w:val="00593E81"/>
    <w:rsid w:val="005A6D38"/>
    <w:rsid w:val="005B24C4"/>
    <w:rsid w:val="005E4587"/>
    <w:rsid w:val="005E46A0"/>
    <w:rsid w:val="005E67EC"/>
    <w:rsid w:val="00604333"/>
    <w:rsid w:val="00610C9D"/>
    <w:rsid w:val="00611E9E"/>
    <w:rsid w:val="00630249"/>
    <w:rsid w:val="006337B7"/>
    <w:rsid w:val="006402FC"/>
    <w:rsid w:val="00640C2F"/>
    <w:rsid w:val="00645991"/>
    <w:rsid w:val="006557BD"/>
    <w:rsid w:val="00662BC5"/>
    <w:rsid w:val="00676C13"/>
    <w:rsid w:val="0068415B"/>
    <w:rsid w:val="00692253"/>
    <w:rsid w:val="006974CE"/>
    <w:rsid w:val="006A0449"/>
    <w:rsid w:val="006A24C6"/>
    <w:rsid w:val="006A3639"/>
    <w:rsid w:val="006A369E"/>
    <w:rsid w:val="006A3B0D"/>
    <w:rsid w:val="006C1769"/>
    <w:rsid w:val="006C1912"/>
    <w:rsid w:val="006C2971"/>
    <w:rsid w:val="006E4A21"/>
    <w:rsid w:val="006F2EFD"/>
    <w:rsid w:val="006F68C7"/>
    <w:rsid w:val="00700D25"/>
    <w:rsid w:val="00707431"/>
    <w:rsid w:val="007206B5"/>
    <w:rsid w:val="0073005D"/>
    <w:rsid w:val="007336BD"/>
    <w:rsid w:val="00754736"/>
    <w:rsid w:val="0075690E"/>
    <w:rsid w:val="00760B5A"/>
    <w:rsid w:val="0076637B"/>
    <w:rsid w:val="00771A34"/>
    <w:rsid w:val="0077781D"/>
    <w:rsid w:val="00782C04"/>
    <w:rsid w:val="00786B9D"/>
    <w:rsid w:val="00791141"/>
    <w:rsid w:val="00794634"/>
    <w:rsid w:val="007A4550"/>
    <w:rsid w:val="007B1A7C"/>
    <w:rsid w:val="007B7A13"/>
    <w:rsid w:val="007C38DE"/>
    <w:rsid w:val="007D1E5B"/>
    <w:rsid w:val="007E2436"/>
    <w:rsid w:val="007E6AB0"/>
    <w:rsid w:val="007F1F70"/>
    <w:rsid w:val="007F4827"/>
    <w:rsid w:val="00807871"/>
    <w:rsid w:val="00810411"/>
    <w:rsid w:val="00811931"/>
    <w:rsid w:val="008217FE"/>
    <w:rsid w:val="00831521"/>
    <w:rsid w:val="008315B0"/>
    <w:rsid w:val="00847C2D"/>
    <w:rsid w:val="008540AB"/>
    <w:rsid w:val="008555AC"/>
    <w:rsid w:val="008559A9"/>
    <w:rsid w:val="00863FAC"/>
    <w:rsid w:val="0086529D"/>
    <w:rsid w:val="00873AC6"/>
    <w:rsid w:val="00875C88"/>
    <w:rsid w:val="008855DB"/>
    <w:rsid w:val="008976C9"/>
    <w:rsid w:val="00897904"/>
    <w:rsid w:val="008B62FB"/>
    <w:rsid w:val="008D1CBB"/>
    <w:rsid w:val="008F17AD"/>
    <w:rsid w:val="00904752"/>
    <w:rsid w:val="009130AA"/>
    <w:rsid w:val="00914D6A"/>
    <w:rsid w:val="00922DF9"/>
    <w:rsid w:val="009235AD"/>
    <w:rsid w:val="00937C23"/>
    <w:rsid w:val="009640EA"/>
    <w:rsid w:val="009710AA"/>
    <w:rsid w:val="00980242"/>
    <w:rsid w:val="00987F47"/>
    <w:rsid w:val="0099123C"/>
    <w:rsid w:val="00992368"/>
    <w:rsid w:val="00994D92"/>
    <w:rsid w:val="0099551F"/>
    <w:rsid w:val="009A34D0"/>
    <w:rsid w:val="009C6674"/>
    <w:rsid w:val="009D44DF"/>
    <w:rsid w:val="009E0A77"/>
    <w:rsid w:val="009E76D8"/>
    <w:rsid w:val="009F213E"/>
    <w:rsid w:val="009F37C0"/>
    <w:rsid w:val="009F3AA9"/>
    <w:rsid w:val="00A00FAF"/>
    <w:rsid w:val="00A05244"/>
    <w:rsid w:val="00A1256F"/>
    <w:rsid w:val="00A15937"/>
    <w:rsid w:val="00A257D9"/>
    <w:rsid w:val="00A26BE5"/>
    <w:rsid w:val="00A26DEC"/>
    <w:rsid w:val="00A365AE"/>
    <w:rsid w:val="00A40EA7"/>
    <w:rsid w:val="00A47194"/>
    <w:rsid w:val="00A501E4"/>
    <w:rsid w:val="00A505FB"/>
    <w:rsid w:val="00A61F11"/>
    <w:rsid w:val="00A626D2"/>
    <w:rsid w:val="00A755E7"/>
    <w:rsid w:val="00A75680"/>
    <w:rsid w:val="00A75797"/>
    <w:rsid w:val="00A973E8"/>
    <w:rsid w:val="00AA5107"/>
    <w:rsid w:val="00AD29E6"/>
    <w:rsid w:val="00AD6601"/>
    <w:rsid w:val="00AE6802"/>
    <w:rsid w:val="00AE727E"/>
    <w:rsid w:val="00B10075"/>
    <w:rsid w:val="00B536CA"/>
    <w:rsid w:val="00B57AF8"/>
    <w:rsid w:val="00B61992"/>
    <w:rsid w:val="00B66EA6"/>
    <w:rsid w:val="00B67C90"/>
    <w:rsid w:val="00B7099C"/>
    <w:rsid w:val="00B725F2"/>
    <w:rsid w:val="00B76172"/>
    <w:rsid w:val="00B82950"/>
    <w:rsid w:val="00B95F5C"/>
    <w:rsid w:val="00BF2605"/>
    <w:rsid w:val="00C00A20"/>
    <w:rsid w:val="00C04CDF"/>
    <w:rsid w:val="00C0679E"/>
    <w:rsid w:val="00C31131"/>
    <w:rsid w:val="00C32AF1"/>
    <w:rsid w:val="00C34C49"/>
    <w:rsid w:val="00C35417"/>
    <w:rsid w:val="00C412E9"/>
    <w:rsid w:val="00C41E85"/>
    <w:rsid w:val="00C47141"/>
    <w:rsid w:val="00C47726"/>
    <w:rsid w:val="00C52EFF"/>
    <w:rsid w:val="00C65F37"/>
    <w:rsid w:val="00C8080D"/>
    <w:rsid w:val="00C81D06"/>
    <w:rsid w:val="00C865D2"/>
    <w:rsid w:val="00CD039C"/>
    <w:rsid w:val="00CD39B4"/>
    <w:rsid w:val="00CD4A24"/>
    <w:rsid w:val="00CE5E63"/>
    <w:rsid w:val="00CE6E92"/>
    <w:rsid w:val="00D00FE8"/>
    <w:rsid w:val="00D01C27"/>
    <w:rsid w:val="00D02E79"/>
    <w:rsid w:val="00D04795"/>
    <w:rsid w:val="00D17B9A"/>
    <w:rsid w:val="00D22E94"/>
    <w:rsid w:val="00D32E03"/>
    <w:rsid w:val="00D34C78"/>
    <w:rsid w:val="00D34DCD"/>
    <w:rsid w:val="00D420E1"/>
    <w:rsid w:val="00D43D6E"/>
    <w:rsid w:val="00D47098"/>
    <w:rsid w:val="00D4762E"/>
    <w:rsid w:val="00D649F6"/>
    <w:rsid w:val="00D65090"/>
    <w:rsid w:val="00D712D9"/>
    <w:rsid w:val="00D72C8A"/>
    <w:rsid w:val="00D77F8C"/>
    <w:rsid w:val="00D804E1"/>
    <w:rsid w:val="00D80972"/>
    <w:rsid w:val="00D81C5F"/>
    <w:rsid w:val="00D918E0"/>
    <w:rsid w:val="00D968A3"/>
    <w:rsid w:val="00DB0A2B"/>
    <w:rsid w:val="00DB557D"/>
    <w:rsid w:val="00DC2E53"/>
    <w:rsid w:val="00DC37F8"/>
    <w:rsid w:val="00DC3E23"/>
    <w:rsid w:val="00DC5D8D"/>
    <w:rsid w:val="00DC74BE"/>
    <w:rsid w:val="00DC7C3C"/>
    <w:rsid w:val="00DD2BEC"/>
    <w:rsid w:val="00DD4007"/>
    <w:rsid w:val="00DD57A2"/>
    <w:rsid w:val="00DE690F"/>
    <w:rsid w:val="00DF0269"/>
    <w:rsid w:val="00DF77E2"/>
    <w:rsid w:val="00E067BB"/>
    <w:rsid w:val="00E07F8D"/>
    <w:rsid w:val="00E24C72"/>
    <w:rsid w:val="00E45222"/>
    <w:rsid w:val="00E46DC5"/>
    <w:rsid w:val="00E825A5"/>
    <w:rsid w:val="00E84CB8"/>
    <w:rsid w:val="00E952BD"/>
    <w:rsid w:val="00E96AF6"/>
    <w:rsid w:val="00EB4177"/>
    <w:rsid w:val="00ED1DC4"/>
    <w:rsid w:val="00ED2FF1"/>
    <w:rsid w:val="00ED4059"/>
    <w:rsid w:val="00EE1B72"/>
    <w:rsid w:val="00EE264F"/>
    <w:rsid w:val="00F03D5B"/>
    <w:rsid w:val="00F14268"/>
    <w:rsid w:val="00F2056C"/>
    <w:rsid w:val="00F23E90"/>
    <w:rsid w:val="00F33F68"/>
    <w:rsid w:val="00F41377"/>
    <w:rsid w:val="00F5339C"/>
    <w:rsid w:val="00F719D2"/>
    <w:rsid w:val="00F84DA0"/>
    <w:rsid w:val="00F86459"/>
    <w:rsid w:val="00FA1DAF"/>
    <w:rsid w:val="00FA1FB3"/>
    <w:rsid w:val="00FA251E"/>
    <w:rsid w:val="00FA596A"/>
    <w:rsid w:val="00FB407C"/>
    <w:rsid w:val="00FB54A6"/>
    <w:rsid w:val="00FB6E5C"/>
    <w:rsid w:val="00FC16E2"/>
    <w:rsid w:val="00FC4128"/>
    <w:rsid w:val="00FC45CF"/>
    <w:rsid w:val="00FD238C"/>
    <w:rsid w:val="00FD4BCA"/>
    <w:rsid w:val="00FD5F16"/>
    <w:rsid w:val="00FD5F37"/>
    <w:rsid w:val="00FE031B"/>
    <w:rsid w:val="00FF39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771FB86-8F32-43AC-AEFA-53893F1EE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2A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4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1B06FD"/>
    <w:pPr>
      <w:ind w:leftChars="400" w:left="840"/>
    </w:pPr>
  </w:style>
  <w:style w:type="paragraph" w:styleId="a5">
    <w:name w:val="header"/>
    <w:basedOn w:val="a"/>
    <w:link w:val="a6"/>
    <w:uiPriority w:val="99"/>
    <w:unhideWhenUsed/>
    <w:rsid w:val="00212197"/>
    <w:pPr>
      <w:tabs>
        <w:tab w:val="center" w:pos="4252"/>
        <w:tab w:val="right" w:pos="8504"/>
      </w:tabs>
      <w:snapToGrid w:val="0"/>
    </w:pPr>
  </w:style>
  <w:style w:type="character" w:customStyle="1" w:styleId="a6">
    <w:name w:val="ヘッダー (文字)"/>
    <w:basedOn w:val="a0"/>
    <w:link w:val="a5"/>
    <w:uiPriority w:val="99"/>
    <w:rsid w:val="00212197"/>
  </w:style>
  <w:style w:type="paragraph" w:styleId="a7">
    <w:name w:val="footer"/>
    <w:basedOn w:val="a"/>
    <w:link w:val="a8"/>
    <w:uiPriority w:val="99"/>
    <w:unhideWhenUsed/>
    <w:rsid w:val="00212197"/>
    <w:pPr>
      <w:tabs>
        <w:tab w:val="center" w:pos="4252"/>
        <w:tab w:val="right" w:pos="8504"/>
      </w:tabs>
      <w:snapToGrid w:val="0"/>
    </w:pPr>
  </w:style>
  <w:style w:type="character" w:customStyle="1" w:styleId="a8">
    <w:name w:val="フッター (文字)"/>
    <w:basedOn w:val="a0"/>
    <w:link w:val="a7"/>
    <w:uiPriority w:val="99"/>
    <w:rsid w:val="00212197"/>
  </w:style>
  <w:style w:type="paragraph" w:styleId="a9">
    <w:name w:val="Balloon Text"/>
    <w:basedOn w:val="a"/>
    <w:link w:val="aa"/>
    <w:uiPriority w:val="99"/>
    <w:semiHidden/>
    <w:unhideWhenUsed/>
    <w:rsid w:val="0021219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1219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433104">
      <w:bodyDiv w:val="1"/>
      <w:marLeft w:val="0"/>
      <w:marRight w:val="0"/>
      <w:marTop w:val="0"/>
      <w:marBottom w:val="0"/>
      <w:divBdr>
        <w:top w:val="none" w:sz="0" w:space="0" w:color="auto"/>
        <w:left w:val="none" w:sz="0" w:space="0" w:color="auto"/>
        <w:bottom w:val="none" w:sz="0" w:space="0" w:color="auto"/>
        <w:right w:val="none" w:sz="0" w:space="0" w:color="auto"/>
      </w:divBdr>
    </w:div>
    <w:div w:id="719400383">
      <w:bodyDiv w:val="1"/>
      <w:marLeft w:val="0"/>
      <w:marRight w:val="0"/>
      <w:marTop w:val="0"/>
      <w:marBottom w:val="0"/>
      <w:divBdr>
        <w:top w:val="none" w:sz="0" w:space="0" w:color="auto"/>
        <w:left w:val="none" w:sz="0" w:space="0" w:color="auto"/>
        <w:bottom w:val="none" w:sz="0" w:space="0" w:color="auto"/>
        <w:right w:val="none" w:sz="0" w:space="0" w:color="auto"/>
      </w:divBdr>
    </w:div>
    <w:div w:id="729381174">
      <w:bodyDiv w:val="1"/>
      <w:marLeft w:val="0"/>
      <w:marRight w:val="0"/>
      <w:marTop w:val="0"/>
      <w:marBottom w:val="0"/>
      <w:divBdr>
        <w:top w:val="none" w:sz="0" w:space="0" w:color="auto"/>
        <w:left w:val="none" w:sz="0" w:space="0" w:color="auto"/>
        <w:bottom w:val="none" w:sz="0" w:space="0" w:color="auto"/>
        <w:right w:val="none" w:sz="0" w:space="0" w:color="auto"/>
      </w:divBdr>
    </w:div>
    <w:div w:id="781996967">
      <w:bodyDiv w:val="1"/>
      <w:marLeft w:val="0"/>
      <w:marRight w:val="0"/>
      <w:marTop w:val="0"/>
      <w:marBottom w:val="0"/>
      <w:divBdr>
        <w:top w:val="none" w:sz="0" w:space="0" w:color="auto"/>
        <w:left w:val="none" w:sz="0" w:space="0" w:color="auto"/>
        <w:bottom w:val="none" w:sz="0" w:space="0" w:color="auto"/>
        <w:right w:val="none" w:sz="0" w:space="0" w:color="auto"/>
      </w:divBdr>
    </w:div>
    <w:div w:id="821968285">
      <w:bodyDiv w:val="1"/>
      <w:marLeft w:val="0"/>
      <w:marRight w:val="0"/>
      <w:marTop w:val="0"/>
      <w:marBottom w:val="0"/>
      <w:divBdr>
        <w:top w:val="none" w:sz="0" w:space="0" w:color="auto"/>
        <w:left w:val="none" w:sz="0" w:space="0" w:color="auto"/>
        <w:bottom w:val="none" w:sz="0" w:space="0" w:color="auto"/>
        <w:right w:val="none" w:sz="0" w:space="0" w:color="auto"/>
      </w:divBdr>
    </w:div>
    <w:div w:id="1011908070">
      <w:bodyDiv w:val="1"/>
      <w:marLeft w:val="0"/>
      <w:marRight w:val="0"/>
      <w:marTop w:val="0"/>
      <w:marBottom w:val="0"/>
      <w:divBdr>
        <w:top w:val="none" w:sz="0" w:space="0" w:color="auto"/>
        <w:left w:val="none" w:sz="0" w:space="0" w:color="auto"/>
        <w:bottom w:val="none" w:sz="0" w:space="0" w:color="auto"/>
        <w:right w:val="none" w:sz="0" w:space="0" w:color="auto"/>
      </w:divBdr>
    </w:div>
    <w:div w:id="1220675733">
      <w:bodyDiv w:val="1"/>
      <w:marLeft w:val="0"/>
      <w:marRight w:val="0"/>
      <w:marTop w:val="0"/>
      <w:marBottom w:val="0"/>
      <w:divBdr>
        <w:top w:val="none" w:sz="0" w:space="0" w:color="auto"/>
        <w:left w:val="none" w:sz="0" w:space="0" w:color="auto"/>
        <w:bottom w:val="none" w:sz="0" w:space="0" w:color="auto"/>
        <w:right w:val="none" w:sz="0" w:space="0" w:color="auto"/>
      </w:divBdr>
    </w:div>
    <w:div w:id="1344673944">
      <w:bodyDiv w:val="1"/>
      <w:marLeft w:val="0"/>
      <w:marRight w:val="0"/>
      <w:marTop w:val="0"/>
      <w:marBottom w:val="0"/>
      <w:divBdr>
        <w:top w:val="none" w:sz="0" w:space="0" w:color="auto"/>
        <w:left w:val="none" w:sz="0" w:space="0" w:color="auto"/>
        <w:bottom w:val="none" w:sz="0" w:space="0" w:color="auto"/>
        <w:right w:val="none" w:sz="0" w:space="0" w:color="auto"/>
      </w:divBdr>
      <w:divsChild>
        <w:div w:id="1303583031">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4FE5E-4CCE-4287-A5EF-6744B1EF0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2242</TotalTime>
  <Pages>4</Pages>
  <Words>631</Words>
  <Characters>3600</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平林 和宏</cp:lastModifiedBy>
  <cp:revision>178</cp:revision>
  <cp:lastPrinted>2016-06-27T01:03:00Z</cp:lastPrinted>
  <dcterms:created xsi:type="dcterms:W3CDTF">2019-12-22T05:26:00Z</dcterms:created>
  <dcterms:modified xsi:type="dcterms:W3CDTF">2020-01-09T01:51:00Z</dcterms:modified>
</cp:coreProperties>
</file>