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7B" w:rsidRPr="00962C7B" w:rsidRDefault="00962C7B" w:rsidP="00962C7B">
      <w:pPr>
        <w:jc w:val="right"/>
        <w:rPr>
          <w:rFonts w:asciiTheme="minorEastAsia" w:hAnsiTheme="minorEastAsia"/>
          <w:sz w:val="18"/>
          <w:szCs w:val="21"/>
        </w:rPr>
      </w:pPr>
      <w:r w:rsidRPr="00962C7B">
        <w:rPr>
          <w:rFonts w:asciiTheme="minorEastAsia" w:hAnsiTheme="minorEastAsia" w:hint="eastAsia"/>
          <w:sz w:val="18"/>
          <w:szCs w:val="21"/>
        </w:rPr>
        <w:t>平成28年8月4日福祉振興部作成</w:t>
      </w:r>
    </w:p>
    <w:p w:rsidR="00962C7B" w:rsidRPr="00962C7B" w:rsidRDefault="00962C7B" w:rsidP="00962C7B">
      <w:pPr>
        <w:jc w:val="right"/>
        <w:rPr>
          <w:rFonts w:asciiTheme="minorEastAsia" w:hAnsiTheme="minorEastAsia"/>
          <w:sz w:val="18"/>
          <w:szCs w:val="21"/>
        </w:rPr>
      </w:pPr>
      <w:r w:rsidRPr="00962C7B">
        <w:rPr>
          <w:rFonts w:asciiTheme="minorEastAsia" w:hAnsiTheme="minorEastAsia" w:hint="eastAsia"/>
          <w:sz w:val="18"/>
          <w:szCs w:val="21"/>
        </w:rPr>
        <w:t>（平成28年3月9日地域福祉部の作成内容を一部修正）</w:t>
      </w:r>
    </w:p>
    <w:p w:rsidR="00962C7B" w:rsidRDefault="00962C7B" w:rsidP="001931F4">
      <w:pPr>
        <w:jc w:val="center"/>
        <w:rPr>
          <w:rFonts w:asciiTheme="minorEastAsia" w:hAnsiTheme="minorEastAsia"/>
          <w:szCs w:val="21"/>
        </w:rPr>
      </w:pPr>
    </w:p>
    <w:p w:rsidR="001931F4" w:rsidRPr="00962C7B" w:rsidRDefault="00BA2CC4" w:rsidP="001931F4">
      <w:pPr>
        <w:jc w:val="center"/>
        <w:rPr>
          <w:rFonts w:ascii="ＭＳ ゴシック" w:eastAsia="ＭＳ ゴシック" w:hAnsi="ＭＳ ゴシック"/>
          <w:sz w:val="24"/>
          <w:szCs w:val="21"/>
        </w:rPr>
      </w:pPr>
      <w:r w:rsidRPr="00962C7B">
        <w:rPr>
          <w:rFonts w:ascii="ＭＳ ゴシック" w:eastAsia="ＭＳ ゴシック" w:hAnsi="ＭＳ ゴシック" w:hint="eastAsia"/>
          <w:sz w:val="24"/>
          <w:szCs w:val="21"/>
        </w:rPr>
        <w:t>児童養護施設退所者等に対する自立支援資金</w:t>
      </w:r>
      <w:r w:rsidR="001931F4" w:rsidRPr="00962C7B">
        <w:rPr>
          <w:rFonts w:ascii="ＭＳ ゴシック" w:eastAsia="ＭＳ ゴシック" w:hAnsi="ＭＳ ゴシック" w:hint="eastAsia"/>
          <w:sz w:val="24"/>
          <w:szCs w:val="21"/>
        </w:rPr>
        <w:t>貸付事業　概要書</w:t>
      </w:r>
    </w:p>
    <w:tbl>
      <w:tblPr>
        <w:tblStyle w:val="a6"/>
        <w:tblW w:w="9039" w:type="dxa"/>
        <w:tblLook w:val="04A0" w:firstRow="1" w:lastRow="0" w:firstColumn="1" w:lastColumn="0" w:noHBand="0" w:noVBand="1"/>
      </w:tblPr>
      <w:tblGrid>
        <w:gridCol w:w="1384"/>
        <w:gridCol w:w="2552"/>
        <w:gridCol w:w="2551"/>
        <w:gridCol w:w="2552"/>
      </w:tblGrid>
      <w:tr w:rsidR="00A2305B" w:rsidRPr="00E20AA9" w:rsidTr="00962C7B">
        <w:trPr>
          <w:trHeight w:val="955"/>
        </w:trPr>
        <w:tc>
          <w:tcPr>
            <w:tcW w:w="1384" w:type="dxa"/>
            <w:vAlign w:val="center"/>
          </w:tcPr>
          <w:p w:rsidR="00A2305B" w:rsidRPr="00E20AA9" w:rsidRDefault="00A2305B" w:rsidP="00A2305B">
            <w:pPr>
              <w:jc w:val="center"/>
              <w:rPr>
                <w:rFonts w:asciiTheme="minorEastAsia" w:hAnsiTheme="minorEastAsia" w:hint="eastAsia"/>
                <w:szCs w:val="21"/>
              </w:rPr>
            </w:pPr>
            <w:bookmarkStart w:id="0" w:name="_GoBack"/>
            <w:bookmarkEnd w:id="0"/>
            <w:r>
              <w:rPr>
                <w:rFonts w:asciiTheme="minorEastAsia" w:hAnsiTheme="minorEastAsia" w:hint="eastAsia"/>
                <w:szCs w:val="21"/>
              </w:rPr>
              <w:t>目的</w:t>
            </w:r>
          </w:p>
        </w:tc>
        <w:tc>
          <w:tcPr>
            <w:tcW w:w="7655" w:type="dxa"/>
            <w:gridSpan w:val="3"/>
            <w:vAlign w:val="center"/>
          </w:tcPr>
          <w:p w:rsidR="00A2305B" w:rsidRPr="00E20AA9" w:rsidRDefault="00A2305B" w:rsidP="00A2305B">
            <w:pPr>
              <w:rPr>
                <w:rFonts w:asciiTheme="minorEastAsia" w:hAnsiTheme="minorEastAsia" w:hint="eastAsia"/>
                <w:szCs w:val="21"/>
              </w:rPr>
            </w:pPr>
            <w:r>
              <w:rPr>
                <w:rFonts w:asciiTheme="minorEastAsia" w:hAnsiTheme="minorEastAsia" w:hint="eastAsia"/>
                <w:szCs w:val="21"/>
              </w:rPr>
              <w:t>児童養護施設等入所中又は里親等へ委託中の者及び児童養護施設等を退所した者又は里親等への委託が解除された者に自立支援資金の貸付けを行い</w:t>
            </w:r>
            <w:r w:rsidR="00962C7B">
              <w:rPr>
                <w:rFonts w:asciiTheme="minorEastAsia" w:hAnsiTheme="minorEastAsia" w:hint="eastAsia"/>
                <w:szCs w:val="21"/>
              </w:rPr>
              <w:t>、</w:t>
            </w:r>
            <w:r>
              <w:rPr>
                <w:rFonts w:asciiTheme="minorEastAsia" w:hAnsiTheme="minorEastAsia" w:hint="eastAsia"/>
                <w:szCs w:val="21"/>
              </w:rPr>
              <w:t>円滑な自立を支援することを目的とする。</w:t>
            </w:r>
          </w:p>
        </w:tc>
      </w:tr>
      <w:tr w:rsidR="00A2305B" w:rsidRPr="00E20AA9" w:rsidTr="00A2305B">
        <w:trPr>
          <w:trHeight w:val="465"/>
        </w:trPr>
        <w:tc>
          <w:tcPr>
            <w:tcW w:w="1384" w:type="dxa"/>
            <w:vAlign w:val="center"/>
          </w:tcPr>
          <w:p w:rsidR="00A2305B" w:rsidRDefault="00A2305B" w:rsidP="00A2305B">
            <w:pPr>
              <w:jc w:val="center"/>
              <w:rPr>
                <w:rFonts w:asciiTheme="minorEastAsia" w:hAnsiTheme="minorEastAsia"/>
                <w:szCs w:val="21"/>
              </w:rPr>
            </w:pPr>
            <w:r w:rsidRPr="00E20AA9">
              <w:rPr>
                <w:rFonts w:asciiTheme="minorEastAsia" w:hAnsiTheme="minorEastAsia" w:hint="eastAsia"/>
                <w:szCs w:val="21"/>
              </w:rPr>
              <w:t>区分</w:t>
            </w:r>
          </w:p>
        </w:tc>
        <w:tc>
          <w:tcPr>
            <w:tcW w:w="2552" w:type="dxa"/>
            <w:vAlign w:val="center"/>
          </w:tcPr>
          <w:p w:rsidR="00A2305B" w:rsidRPr="00962C7B" w:rsidRDefault="00A2305B" w:rsidP="00A2305B">
            <w:pPr>
              <w:jc w:val="center"/>
              <w:rPr>
                <w:rFonts w:ascii="ＭＳ ゴシック" w:eastAsia="ＭＳ ゴシック" w:hAnsi="ＭＳ ゴシック"/>
                <w:szCs w:val="21"/>
              </w:rPr>
            </w:pPr>
            <w:r w:rsidRPr="00962C7B">
              <w:rPr>
                <w:rFonts w:ascii="ＭＳ ゴシック" w:eastAsia="ＭＳ ゴシック" w:hAnsi="ＭＳ ゴシック" w:hint="eastAsia"/>
                <w:szCs w:val="21"/>
              </w:rPr>
              <w:t>生活支援費</w:t>
            </w:r>
          </w:p>
        </w:tc>
        <w:tc>
          <w:tcPr>
            <w:tcW w:w="2551" w:type="dxa"/>
            <w:vAlign w:val="center"/>
          </w:tcPr>
          <w:p w:rsidR="00A2305B" w:rsidRPr="00962C7B" w:rsidRDefault="00A2305B" w:rsidP="00A2305B">
            <w:pPr>
              <w:jc w:val="center"/>
              <w:rPr>
                <w:rFonts w:ascii="ＭＳ ゴシック" w:eastAsia="ＭＳ ゴシック" w:hAnsi="ＭＳ ゴシック"/>
                <w:szCs w:val="21"/>
              </w:rPr>
            </w:pPr>
            <w:r w:rsidRPr="00962C7B">
              <w:rPr>
                <w:rFonts w:ascii="ＭＳ ゴシック" w:eastAsia="ＭＳ ゴシック" w:hAnsi="ＭＳ ゴシック" w:hint="eastAsia"/>
                <w:szCs w:val="21"/>
              </w:rPr>
              <w:t>家賃支援費</w:t>
            </w:r>
          </w:p>
        </w:tc>
        <w:tc>
          <w:tcPr>
            <w:tcW w:w="2552" w:type="dxa"/>
            <w:vAlign w:val="center"/>
          </w:tcPr>
          <w:p w:rsidR="00A2305B" w:rsidRPr="00962C7B" w:rsidRDefault="00A2305B" w:rsidP="00A2305B">
            <w:pPr>
              <w:jc w:val="center"/>
              <w:rPr>
                <w:rFonts w:ascii="ＭＳ ゴシック" w:eastAsia="ＭＳ ゴシック" w:hAnsi="ＭＳ ゴシック"/>
                <w:szCs w:val="21"/>
              </w:rPr>
            </w:pPr>
            <w:r w:rsidRPr="00962C7B">
              <w:rPr>
                <w:rFonts w:ascii="ＭＳ ゴシック" w:eastAsia="ＭＳ ゴシック" w:hAnsi="ＭＳ ゴシック" w:hint="eastAsia"/>
                <w:szCs w:val="21"/>
              </w:rPr>
              <w:t>資格取得支援費</w:t>
            </w:r>
          </w:p>
        </w:tc>
      </w:tr>
      <w:tr w:rsidR="00BA2CC4" w:rsidRPr="00E20AA9" w:rsidTr="00A2305B">
        <w:trPr>
          <w:trHeight w:val="2008"/>
        </w:trPr>
        <w:tc>
          <w:tcPr>
            <w:tcW w:w="1384" w:type="dxa"/>
            <w:vAlign w:val="center"/>
          </w:tcPr>
          <w:p w:rsidR="00BA2CC4" w:rsidRPr="00E20AA9" w:rsidRDefault="009057C9" w:rsidP="001931F4">
            <w:pPr>
              <w:rPr>
                <w:rFonts w:asciiTheme="minorEastAsia" w:hAnsiTheme="minorEastAsia"/>
                <w:szCs w:val="21"/>
              </w:rPr>
            </w:pPr>
            <w:r>
              <w:rPr>
                <w:rFonts w:asciiTheme="minorEastAsia" w:hAnsiTheme="minorEastAsia" w:hint="eastAsia"/>
                <w:szCs w:val="21"/>
              </w:rPr>
              <w:t>貸付対象者</w:t>
            </w:r>
          </w:p>
        </w:tc>
        <w:tc>
          <w:tcPr>
            <w:tcW w:w="2552" w:type="dxa"/>
          </w:tcPr>
          <w:p w:rsidR="00BA2CC4" w:rsidRPr="00E20AA9" w:rsidRDefault="008F4EDF" w:rsidP="00FA534B">
            <w:pPr>
              <w:suppressAutoHyphens/>
              <w:wordWrap w:val="0"/>
              <w:overflowPunct w:val="0"/>
              <w:spacing w:line="0" w:lineRule="atLeast"/>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児童養護施設等を退所した者又は里親等へ委託を解除された者のうち、保護者からの経済的な支援が見込まれない者であって、大学等に在学する者</w:t>
            </w:r>
          </w:p>
        </w:tc>
        <w:tc>
          <w:tcPr>
            <w:tcW w:w="2551" w:type="dxa"/>
          </w:tcPr>
          <w:p w:rsidR="00BA2CC4" w:rsidRPr="00E20AA9" w:rsidRDefault="008F4EDF" w:rsidP="00FA534B">
            <w:pPr>
              <w:suppressAutoHyphens/>
              <w:wordWrap w:val="0"/>
              <w:overflowPunct w:val="0"/>
              <w:spacing w:line="0" w:lineRule="atLeast"/>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児童養護施設等を退所した者又は里親等へ委託を解除された者のうち、保護者からの経済的な支援が見込まれない者であって、大学等に在学する者若しくは就職している者</w:t>
            </w:r>
          </w:p>
        </w:tc>
        <w:tc>
          <w:tcPr>
            <w:tcW w:w="2552" w:type="dxa"/>
          </w:tcPr>
          <w:p w:rsidR="00BA2CC4" w:rsidRPr="00E20AA9" w:rsidRDefault="008F4EDF" w:rsidP="00FA534B">
            <w:pPr>
              <w:suppressAutoHyphens/>
              <w:wordWrap w:val="0"/>
              <w:overflowPunct w:val="0"/>
              <w:spacing w:line="0" w:lineRule="atLeast"/>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児童養護施設等</w:t>
            </w:r>
            <w:r w:rsidR="001B1B5F">
              <w:rPr>
                <w:rFonts w:asciiTheme="minorEastAsia" w:hAnsiTheme="minorEastAsia" w:cs="ＭＳ 明朝" w:hint="eastAsia"/>
                <w:kern w:val="0"/>
                <w:szCs w:val="21"/>
              </w:rPr>
              <w:t>に入所中又は里親等に委託中の者であって、就職に必要となる資格の取得を希望する者</w:t>
            </w:r>
          </w:p>
        </w:tc>
      </w:tr>
      <w:tr w:rsidR="00BA2CC4" w:rsidRPr="00E20AA9" w:rsidTr="00A2305B">
        <w:trPr>
          <w:trHeight w:val="704"/>
        </w:trPr>
        <w:tc>
          <w:tcPr>
            <w:tcW w:w="1384" w:type="dxa"/>
            <w:vAlign w:val="center"/>
          </w:tcPr>
          <w:p w:rsidR="00BA2CC4" w:rsidRPr="00E20AA9" w:rsidRDefault="00BA2CC4" w:rsidP="001931F4">
            <w:pPr>
              <w:rPr>
                <w:rFonts w:asciiTheme="minorEastAsia" w:hAnsiTheme="minorEastAsia"/>
                <w:szCs w:val="21"/>
              </w:rPr>
            </w:pPr>
            <w:r>
              <w:rPr>
                <w:rFonts w:asciiTheme="minorEastAsia" w:hAnsiTheme="minorEastAsia" w:hint="eastAsia"/>
                <w:szCs w:val="21"/>
              </w:rPr>
              <w:t>対象経費</w:t>
            </w:r>
          </w:p>
        </w:tc>
        <w:tc>
          <w:tcPr>
            <w:tcW w:w="2552" w:type="dxa"/>
          </w:tcPr>
          <w:p w:rsidR="001B1B5F" w:rsidRPr="001B1B5F" w:rsidRDefault="001B1B5F" w:rsidP="00FA534B">
            <w:pPr>
              <w:spacing w:line="0" w:lineRule="atLeast"/>
              <w:rPr>
                <w:rFonts w:ascii="ＭＳ 明朝" w:eastAsia="ＭＳ 明朝" w:hAnsi="ＭＳ 明朝" w:cs="ＭＳ 明朝"/>
                <w:kern w:val="0"/>
                <w:szCs w:val="21"/>
              </w:rPr>
            </w:pPr>
            <w:r>
              <w:rPr>
                <w:rFonts w:ascii="ＭＳ 明朝" w:eastAsia="ＭＳ 明朝" w:hAnsi="ＭＳ 明朝" w:cs="ＭＳ 明朝" w:hint="eastAsia"/>
                <w:kern w:val="0"/>
                <w:szCs w:val="21"/>
              </w:rPr>
              <w:t>生活費</w:t>
            </w:r>
          </w:p>
        </w:tc>
        <w:tc>
          <w:tcPr>
            <w:tcW w:w="2551" w:type="dxa"/>
          </w:tcPr>
          <w:p w:rsidR="00BA2CC4" w:rsidRPr="00E20AA9" w:rsidRDefault="001B1B5F" w:rsidP="00FA534B">
            <w:pPr>
              <w:spacing w:line="0" w:lineRule="atLeast"/>
              <w:rPr>
                <w:rFonts w:asciiTheme="minorEastAsia" w:hAnsiTheme="minorEastAsia"/>
                <w:szCs w:val="21"/>
              </w:rPr>
            </w:pPr>
            <w:r>
              <w:rPr>
                <w:rFonts w:ascii="ＭＳ 明朝" w:eastAsia="ＭＳ 明朝" w:hAnsi="ＭＳ 明朝" w:cs="ＭＳ 明朝" w:hint="eastAsia"/>
                <w:kern w:val="0"/>
                <w:szCs w:val="21"/>
              </w:rPr>
              <w:t>家賃相当額（管理費及び共益費を含む）</w:t>
            </w:r>
          </w:p>
        </w:tc>
        <w:tc>
          <w:tcPr>
            <w:tcW w:w="2552" w:type="dxa"/>
          </w:tcPr>
          <w:p w:rsidR="00BA2CC4" w:rsidRPr="00E20AA9" w:rsidRDefault="001B1B5F" w:rsidP="00FA534B">
            <w:pPr>
              <w:spacing w:line="0" w:lineRule="atLeast"/>
              <w:rPr>
                <w:rFonts w:asciiTheme="minorEastAsia" w:hAnsiTheme="minorEastAsia"/>
                <w:szCs w:val="21"/>
              </w:rPr>
            </w:pPr>
            <w:r>
              <w:rPr>
                <w:rFonts w:asciiTheme="minorEastAsia" w:hAnsiTheme="minorEastAsia" w:hint="eastAsia"/>
                <w:szCs w:val="21"/>
              </w:rPr>
              <w:t>資格取得に要する費用</w:t>
            </w:r>
            <w:r w:rsidR="00AB60B4">
              <w:rPr>
                <w:rFonts w:asciiTheme="minorEastAsia" w:hAnsiTheme="minorEastAsia" w:hint="eastAsia"/>
                <w:szCs w:val="21"/>
              </w:rPr>
              <w:t>の実費</w:t>
            </w:r>
          </w:p>
        </w:tc>
      </w:tr>
      <w:tr w:rsidR="00BA2CC4" w:rsidRPr="00E20AA9" w:rsidTr="00A2305B">
        <w:trPr>
          <w:trHeight w:val="1254"/>
        </w:trPr>
        <w:tc>
          <w:tcPr>
            <w:tcW w:w="1384" w:type="dxa"/>
            <w:tcBorders>
              <w:bottom w:val="single" w:sz="4" w:space="0" w:color="auto"/>
            </w:tcBorders>
            <w:vAlign w:val="center"/>
          </w:tcPr>
          <w:p w:rsidR="00BA2CC4" w:rsidRPr="00E20AA9" w:rsidRDefault="00BA2CC4" w:rsidP="001931F4">
            <w:pPr>
              <w:rPr>
                <w:rFonts w:asciiTheme="minorEastAsia" w:hAnsiTheme="minorEastAsia"/>
                <w:szCs w:val="21"/>
              </w:rPr>
            </w:pPr>
            <w:r w:rsidRPr="00E20AA9">
              <w:rPr>
                <w:rFonts w:asciiTheme="minorEastAsia" w:hAnsiTheme="minorEastAsia" w:hint="eastAsia"/>
                <w:szCs w:val="21"/>
              </w:rPr>
              <w:t>貸付限度額</w:t>
            </w:r>
          </w:p>
        </w:tc>
        <w:tc>
          <w:tcPr>
            <w:tcW w:w="2552" w:type="dxa"/>
            <w:tcBorders>
              <w:bottom w:val="single" w:sz="4" w:space="0" w:color="auto"/>
            </w:tcBorders>
          </w:tcPr>
          <w:p w:rsidR="00BA2CC4" w:rsidRPr="00E20AA9" w:rsidRDefault="00B11147" w:rsidP="00FA534B">
            <w:pPr>
              <w:spacing w:line="0" w:lineRule="atLeast"/>
              <w:rPr>
                <w:rFonts w:asciiTheme="minorEastAsia" w:hAnsiTheme="minorEastAsia"/>
                <w:szCs w:val="21"/>
              </w:rPr>
            </w:pPr>
            <w:r>
              <w:rPr>
                <w:rFonts w:asciiTheme="minorEastAsia" w:hAnsiTheme="minorEastAsia" w:cs="ＭＳ 明朝" w:hint="eastAsia"/>
                <w:kern w:val="0"/>
                <w:szCs w:val="21"/>
              </w:rPr>
              <w:t>月額50,000円</w:t>
            </w:r>
          </w:p>
        </w:tc>
        <w:tc>
          <w:tcPr>
            <w:tcW w:w="2551" w:type="dxa"/>
            <w:tcBorders>
              <w:bottom w:val="single" w:sz="4" w:space="0" w:color="auto"/>
            </w:tcBorders>
          </w:tcPr>
          <w:p w:rsidR="00BA2CC4" w:rsidRPr="00E20AA9" w:rsidRDefault="00B11147" w:rsidP="00FA534B">
            <w:pPr>
              <w:spacing w:line="0" w:lineRule="atLeast"/>
              <w:rPr>
                <w:rFonts w:asciiTheme="minorEastAsia" w:hAnsiTheme="minorEastAsia"/>
                <w:szCs w:val="21"/>
              </w:rPr>
            </w:pPr>
            <w:r>
              <w:rPr>
                <w:rFonts w:asciiTheme="minorEastAsia" w:hAnsiTheme="minorEastAsia" w:hint="eastAsia"/>
                <w:szCs w:val="21"/>
              </w:rPr>
              <w:t>居住する地域における生活保護制度上の住宅扶助額のうち単身世帯</w:t>
            </w:r>
            <w:r w:rsidR="00AB60B4">
              <w:rPr>
                <w:rFonts w:asciiTheme="minorEastAsia" w:hAnsiTheme="minorEastAsia" w:hint="eastAsia"/>
                <w:szCs w:val="21"/>
              </w:rPr>
              <w:t>の額</w:t>
            </w:r>
            <w:r w:rsidR="00764930">
              <w:rPr>
                <w:rFonts w:asciiTheme="minorEastAsia" w:hAnsiTheme="minorEastAsia" w:hint="eastAsia"/>
                <w:szCs w:val="21"/>
              </w:rPr>
              <w:t>以内</w:t>
            </w:r>
          </w:p>
        </w:tc>
        <w:tc>
          <w:tcPr>
            <w:tcW w:w="2552" w:type="dxa"/>
            <w:tcBorders>
              <w:bottom w:val="single" w:sz="4" w:space="0" w:color="auto"/>
            </w:tcBorders>
          </w:tcPr>
          <w:p w:rsidR="00BA2CC4" w:rsidRPr="00E20AA9" w:rsidRDefault="00AB60B4" w:rsidP="00FA534B">
            <w:pPr>
              <w:spacing w:line="0" w:lineRule="atLeast"/>
              <w:rPr>
                <w:rFonts w:asciiTheme="minorEastAsia" w:hAnsiTheme="minorEastAsia"/>
                <w:szCs w:val="21"/>
              </w:rPr>
            </w:pPr>
            <w:r>
              <w:rPr>
                <w:rFonts w:asciiTheme="minorEastAsia" w:hAnsiTheme="minorEastAsia" w:hint="eastAsia"/>
                <w:szCs w:val="21"/>
              </w:rPr>
              <w:t>250,000円</w:t>
            </w:r>
            <w:r w:rsidR="00764930">
              <w:rPr>
                <w:rFonts w:asciiTheme="minorEastAsia" w:hAnsiTheme="minorEastAsia" w:hint="eastAsia"/>
                <w:szCs w:val="21"/>
              </w:rPr>
              <w:t>以内</w:t>
            </w:r>
          </w:p>
        </w:tc>
      </w:tr>
      <w:tr w:rsidR="00BA2CC4" w:rsidRPr="00E20AA9" w:rsidTr="00A2305B">
        <w:trPr>
          <w:trHeight w:val="2547"/>
        </w:trPr>
        <w:tc>
          <w:tcPr>
            <w:tcW w:w="1384" w:type="dxa"/>
            <w:vAlign w:val="center"/>
          </w:tcPr>
          <w:p w:rsidR="00BA2CC4" w:rsidRPr="00E20AA9" w:rsidRDefault="00BA2CC4" w:rsidP="001931F4">
            <w:pPr>
              <w:rPr>
                <w:rFonts w:asciiTheme="minorEastAsia" w:hAnsiTheme="minorEastAsia"/>
                <w:szCs w:val="21"/>
              </w:rPr>
            </w:pPr>
            <w:r w:rsidRPr="00E20AA9">
              <w:rPr>
                <w:rFonts w:asciiTheme="minorEastAsia" w:hAnsiTheme="minorEastAsia" w:hint="eastAsia"/>
                <w:szCs w:val="21"/>
              </w:rPr>
              <w:t>貸付期間</w:t>
            </w:r>
          </w:p>
        </w:tc>
        <w:tc>
          <w:tcPr>
            <w:tcW w:w="2552" w:type="dxa"/>
          </w:tcPr>
          <w:p w:rsidR="009057C9" w:rsidRDefault="009057C9" w:rsidP="00FA534B">
            <w:pPr>
              <w:spacing w:line="0" w:lineRule="atLeast"/>
              <w:rPr>
                <w:rFonts w:asciiTheme="minorEastAsia" w:hAnsiTheme="minorEastAsia" w:cs="ＭＳ 明朝"/>
                <w:kern w:val="0"/>
                <w:szCs w:val="21"/>
              </w:rPr>
            </w:pPr>
            <w:r>
              <w:rPr>
                <w:rFonts w:asciiTheme="minorEastAsia" w:hAnsiTheme="minorEastAsia" w:cs="ＭＳ 明朝" w:hint="eastAsia"/>
                <w:kern w:val="0"/>
                <w:szCs w:val="21"/>
              </w:rPr>
              <w:t>原則として下記の期間中、毎月交付</w:t>
            </w:r>
          </w:p>
          <w:p w:rsidR="009057C9" w:rsidRPr="009057C9" w:rsidRDefault="009057C9" w:rsidP="00FA534B">
            <w:pPr>
              <w:spacing w:line="0" w:lineRule="atLeast"/>
              <w:ind w:firstLineChars="100" w:firstLine="210"/>
              <w:rPr>
                <w:rFonts w:asciiTheme="minorEastAsia" w:hAnsiTheme="minorEastAsia" w:cs="ＭＳ 明朝"/>
                <w:kern w:val="0"/>
                <w:szCs w:val="21"/>
              </w:rPr>
            </w:pPr>
          </w:p>
          <w:p w:rsidR="00AB60B4" w:rsidRPr="00AB60B4" w:rsidRDefault="00AB60B4" w:rsidP="00FA534B">
            <w:pPr>
              <w:spacing w:line="0" w:lineRule="atLeast"/>
              <w:rPr>
                <w:rFonts w:asciiTheme="minorEastAsia" w:hAnsiTheme="minorEastAsia" w:cs="ＭＳ 明朝"/>
                <w:kern w:val="0"/>
                <w:szCs w:val="21"/>
              </w:rPr>
            </w:pPr>
            <w:r>
              <w:rPr>
                <w:rFonts w:asciiTheme="minorEastAsia" w:hAnsiTheme="minorEastAsia" w:cs="ＭＳ 明朝" w:hint="eastAsia"/>
                <w:kern w:val="0"/>
                <w:szCs w:val="21"/>
              </w:rPr>
              <w:t>原則として正規の就学期間</w:t>
            </w:r>
            <w:r w:rsidR="009057C9">
              <w:rPr>
                <w:rFonts w:asciiTheme="minorEastAsia" w:hAnsiTheme="minorEastAsia" w:cs="ＭＳ 明朝" w:hint="eastAsia"/>
                <w:kern w:val="0"/>
                <w:szCs w:val="21"/>
              </w:rPr>
              <w:t>（</w:t>
            </w:r>
            <w:r>
              <w:rPr>
                <w:rFonts w:asciiTheme="minorEastAsia" w:hAnsiTheme="minorEastAsia" w:cs="ＭＳ 明朝" w:hint="eastAsia"/>
                <w:kern w:val="0"/>
                <w:szCs w:val="21"/>
              </w:rPr>
              <w:t>ただし、やむを得ない事情によって留年した期間も貸付期間に含めて差し支えなし</w:t>
            </w:r>
            <w:r w:rsidR="009057C9">
              <w:rPr>
                <w:rFonts w:asciiTheme="minorEastAsia" w:hAnsiTheme="minorEastAsia" w:cs="ＭＳ 明朝" w:hint="eastAsia"/>
                <w:kern w:val="0"/>
                <w:szCs w:val="21"/>
              </w:rPr>
              <w:t>）</w:t>
            </w:r>
          </w:p>
        </w:tc>
        <w:tc>
          <w:tcPr>
            <w:tcW w:w="2551" w:type="dxa"/>
          </w:tcPr>
          <w:p w:rsidR="009057C9" w:rsidRDefault="009057C9" w:rsidP="00FA534B">
            <w:pPr>
              <w:spacing w:line="0" w:lineRule="atLeast"/>
              <w:rPr>
                <w:rFonts w:ascii="ＭＳ 明朝" w:hAnsi="ＭＳ 明朝" w:cs="ＭＳ 明朝"/>
                <w:kern w:val="0"/>
                <w:szCs w:val="21"/>
              </w:rPr>
            </w:pPr>
            <w:r>
              <w:rPr>
                <w:rFonts w:ascii="ＭＳ 明朝" w:hAnsi="ＭＳ 明朝" w:cs="ＭＳ 明朝" w:hint="eastAsia"/>
                <w:kern w:val="0"/>
                <w:szCs w:val="21"/>
              </w:rPr>
              <w:t>原則として下記の期間中、毎月交付</w:t>
            </w:r>
          </w:p>
          <w:p w:rsidR="009057C9" w:rsidRDefault="009057C9" w:rsidP="00FA534B">
            <w:pPr>
              <w:spacing w:line="0" w:lineRule="atLeast"/>
              <w:rPr>
                <w:rFonts w:ascii="ＭＳ 明朝" w:hAnsi="ＭＳ 明朝" w:cs="ＭＳ 明朝"/>
                <w:kern w:val="0"/>
                <w:szCs w:val="21"/>
              </w:rPr>
            </w:pPr>
          </w:p>
          <w:p w:rsidR="00BA2CC4" w:rsidRDefault="00AB60B4" w:rsidP="00FA534B">
            <w:pPr>
              <w:spacing w:line="0" w:lineRule="atLeast"/>
              <w:rPr>
                <w:rFonts w:ascii="ＭＳ 明朝" w:hAnsi="ＭＳ 明朝" w:cs="ＭＳ 明朝"/>
                <w:kern w:val="0"/>
                <w:szCs w:val="21"/>
              </w:rPr>
            </w:pPr>
            <w:r>
              <w:rPr>
                <w:rFonts w:ascii="ＭＳ 明朝" w:hAnsi="ＭＳ 明朝" w:cs="ＭＳ 明朝" w:hint="eastAsia"/>
                <w:kern w:val="0"/>
                <w:szCs w:val="21"/>
              </w:rPr>
              <w:t>進学者</w:t>
            </w:r>
          </w:p>
          <w:p w:rsidR="00AB60B4" w:rsidRDefault="00AB60B4" w:rsidP="00FA534B">
            <w:pPr>
              <w:spacing w:line="0" w:lineRule="atLeast"/>
              <w:rPr>
                <w:rFonts w:ascii="ＭＳ 明朝" w:hAnsi="ＭＳ 明朝" w:cs="ＭＳ 明朝"/>
                <w:kern w:val="0"/>
                <w:szCs w:val="21"/>
              </w:rPr>
            </w:pPr>
            <w:r>
              <w:rPr>
                <w:rFonts w:ascii="ＭＳ 明朝" w:hAnsi="ＭＳ 明朝" w:cs="ＭＳ 明朝" w:hint="eastAsia"/>
                <w:kern w:val="0"/>
                <w:szCs w:val="21"/>
              </w:rPr>
              <w:t xml:space="preserve">　大学等に在学する期間</w:t>
            </w:r>
          </w:p>
          <w:p w:rsidR="00AB60B4" w:rsidRDefault="00AB60B4" w:rsidP="00FA534B">
            <w:pPr>
              <w:spacing w:line="0" w:lineRule="atLeast"/>
              <w:rPr>
                <w:rFonts w:ascii="ＭＳ 明朝" w:hAnsi="ＭＳ 明朝" w:cs="ＭＳ 明朝"/>
                <w:kern w:val="0"/>
                <w:szCs w:val="21"/>
              </w:rPr>
            </w:pPr>
            <w:r>
              <w:rPr>
                <w:rFonts w:ascii="ＭＳ 明朝" w:hAnsi="ＭＳ 明朝" w:cs="ＭＳ 明朝" w:hint="eastAsia"/>
                <w:kern w:val="0"/>
                <w:szCs w:val="21"/>
              </w:rPr>
              <w:t>就職者</w:t>
            </w:r>
          </w:p>
          <w:p w:rsidR="00AB60B4" w:rsidRPr="00E20AA9" w:rsidRDefault="00AB60B4" w:rsidP="00FA534B">
            <w:pPr>
              <w:spacing w:line="0" w:lineRule="atLeast"/>
              <w:rPr>
                <w:rFonts w:asciiTheme="minorEastAsia" w:hAnsiTheme="minorEastAsia"/>
                <w:szCs w:val="21"/>
              </w:rPr>
            </w:pPr>
            <w:r>
              <w:rPr>
                <w:rFonts w:ascii="ＭＳ 明朝" w:hAnsi="ＭＳ 明朝" w:cs="ＭＳ 明朝" w:hint="eastAsia"/>
                <w:kern w:val="0"/>
                <w:szCs w:val="21"/>
              </w:rPr>
              <w:t xml:space="preserve">　施設退所又は委託解除後から２年間を限度として就労している期間</w:t>
            </w:r>
          </w:p>
        </w:tc>
        <w:tc>
          <w:tcPr>
            <w:tcW w:w="2552" w:type="dxa"/>
          </w:tcPr>
          <w:p w:rsidR="00BA2CC4" w:rsidRPr="00E20AA9" w:rsidRDefault="00764930" w:rsidP="00FA534B">
            <w:pPr>
              <w:spacing w:line="0" w:lineRule="atLeast"/>
              <w:rPr>
                <w:rFonts w:asciiTheme="minorEastAsia" w:hAnsiTheme="minorEastAsia"/>
                <w:szCs w:val="21"/>
              </w:rPr>
            </w:pPr>
            <w:r>
              <w:rPr>
                <w:rFonts w:asciiTheme="minorEastAsia" w:hAnsiTheme="minorEastAsia" w:hint="eastAsia"/>
                <w:szCs w:val="21"/>
              </w:rPr>
              <w:t>貸付決定後</w:t>
            </w:r>
            <w:r w:rsidR="009057C9">
              <w:rPr>
                <w:rFonts w:asciiTheme="minorEastAsia" w:hAnsiTheme="minorEastAsia" w:hint="eastAsia"/>
                <w:szCs w:val="21"/>
              </w:rPr>
              <w:t>に一括交付</w:t>
            </w:r>
          </w:p>
        </w:tc>
      </w:tr>
      <w:tr w:rsidR="002D365B" w:rsidRPr="00E20AA9" w:rsidTr="00A2305B">
        <w:trPr>
          <w:trHeight w:val="425"/>
        </w:trPr>
        <w:tc>
          <w:tcPr>
            <w:tcW w:w="1384" w:type="dxa"/>
            <w:vAlign w:val="center"/>
          </w:tcPr>
          <w:p w:rsidR="002D365B" w:rsidRPr="00E20AA9" w:rsidRDefault="002D365B" w:rsidP="001931F4">
            <w:pPr>
              <w:rPr>
                <w:rFonts w:asciiTheme="minorEastAsia" w:hAnsiTheme="minorEastAsia"/>
                <w:szCs w:val="21"/>
              </w:rPr>
            </w:pPr>
            <w:r w:rsidRPr="00E20AA9">
              <w:rPr>
                <w:rFonts w:asciiTheme="minorEastAsia" w:hAnsiTheme="minorEastAsia" w:hint="eastAsia"/>
                <w:szCs w:val="21"/>
              </w:rPr>
              <w:t>利子</w:t>
            </w:r>
          </w:p>
        </w:tc>
        <w:tc>
          <w:tcPr>
            <w:tcW w:w="7655" w:type="dxa"/>
            <w:gridSpan w:val="3"/>
          </w:tcPr>
          <w:p w:rsidR="002D365B" w:rsidRPr="00E20AA9" w:rsidRDefault="002D365B" w:rsidP="002D365B">
            <w:pPr>
              <w:jc w:val="left"/>
              <w:rPr>
                <w:rFonts w:asciiTheme="minorEastAsia" w:hAnsiTheme="minorEastAsia"/>
                <w:szCs w:val="21"/>
              </w:rPr>
            </w:pPr>
            <w:r>
              <w:rPr>
                <w:rFonts w:asciiTheme="minorEastAsia" w:hAnsiTheme="minorEastAsia" w:hint="eastAsia"/>
                <w:szCs w:val="21"/>
              </w:rPr>
              <w:t>無利子</w:t>
            </w:r>
          </w:p>
        </w:tc>
      </w:tr>
      <w:tr w:rsidR="002D365B" w:rsidRPr="00E20AA9" w:rsidTr="00A2305B">
        <w:trPr>
          <w:trHeight w:val="417"/>
        </w:trPr>
        <w:tc>
          <w:tcPr>
            <w:tcW w:w="1384" w:type="dxa"/>
            <w:vAlign w:val="center"/>
          </w:tcPr>
          <w:p w:rsidR="002D365B" w:rsidRPr="00E20AA9" w:rsidRDefault="002D365B" w:rsidP="001931F4">
            <w:pPr>
              <w:rPr>
                <w:rFonts w:asciiTheme="minorEastAsia" w:hAnsiTheme="minorEastAsia"/>
                <w:szCs w:val="21"/>
              </w:rPr>
            </w:pPr>
            <w:r w:rsidRPr="00E20AA9">
              <w:rPr>
                <w:rFonts w:asciiTheme="minorEastAsia" w:hAnsiTheme="minorEastAsia" w:hint="eastAsia"/>
                <w:szCs w:val="21"/>
              </w:rPr>
              <w:t>延滞利子</w:t>
            </w:r>
          </w:p>
        </w:tc>
        <w:tc>
          <w:tcPr>
            <w:tcW w:w="7655" w:type="dxa"/>
            <w:gridSpan w:val="3"/>
          </w:tcPr>
          <w:p w:rsidR="002D365B" w:rsidRPr="00E20AA9" w:rsidRDefault="00764930" w:rsidP="002D365B">
            <w:pPr>
              <w:jc w:val="left"/>
              <w:rPr>
                <w:rFonts w:asciiTheme="minorEastAsia" w:hAnsiTheme="minorEastAsia"/>
                <w:szCs w:val="21"/>
              </w:rPr>
            </w:pPr>
            <w:r>
              <w:rPr>
                <w:rFonts w:asciiTheme="minorEastAsia" w:hAnsiTheme="minorEastAsia" w:hint="eastAsia"/>
                <w:szCs w:val="21"/>
              </w:rPr>
              <w:t>年5.0</w:t>
            </w:r>
            <w:r w:rsidR="002D365B">
              <w:rPr>
                <w:rFonts w:asciiTheme="minorEastAsia" w:hAnsiTheme="minorEastAsia" w:hint="eastAsia"/>
                <w:szCs w:val="21"/>
              </w:rPr>
              <w:t>％</w:t>
            </w:r>
          </w:p>
        </w:tc>
      </w:tr>
      <w:tr w:rsidR="002D365B" w:rsidRPr="00E20AA9" w:rsidTr="00A2305B">
        <w:trPr>
          <w:trHeight w:val="410"/>
        </w:trPr>
        <w:tc>
          <w:tcPr>
            <w:tcW w:w="1384" w:type="dxa"/>
            <w:vAlign w:val="center"/>
          </w:tcPr>
          <w:p w:rsidR="002D365B" w:rsidRPr="00E20AA9" w:rsidRDefault="002D365B" w:rsidP="001931F4">
            <w:pPr>
              <w:rPr>
                <w:rFonts w:asciiTheme="minorEastAsia" w:hAnsiTheme="minorEastAsia"/>
                <w:szCs w:val="21"/>
              </w:rPr>
            </w:pPr>
            <w:r w:rsidRPr="00E20AA9">
              <w:rPr>
                <w:rFonts w:asciiTheme="minorEastAsia" w:hAnsiTheme="minorEastAsia" w:hint="eastAsia"/>
                <w:szCs w:val="21"/>
              </w:rPr>
              <w:t>償還期間</w:t>
            </w:r>
          </w:p>
        </w:tc>
        <w:tc>
          <w:tcPr>
            <w:tcW w:w="7655" w:type="dxa"/>
            <w:gridSpan w:val="3"/>
          </w:tcPr>
          <w:p w:rsidR="002D365B" w:rsidRPr="00E20AA9" w:rsidRDefault="002D365B" w:rsidP="002D365B">
            <w:pPr>
              <w:rPr>
                <w:rFonts w:asciiTheme="minorEastAsia" w:hAnsiTheme="minorEastAsia"/>
                <w:szCs w:val="21"/>
              </w:rPr>
            </w:pPr>
            <w:r w:rsidRPr="006E628C">
              <w:rPr>
                <w:rFonts w:ascii="ＭＳ 明朝" w:hAnsi="ＭＳ 明朝" w:cs="ＭＳ 明朝" w:hint="eastAsia"/>
                <w:kern w:val="0"/>
                <w:szCs w:val="21"/>
              </w:rPr>
              <w:t>事由が生じた日の属する月の翌月から県社協</w:t>
            </w:r>
            <w:r>
              <w:rPr>
                <w:rFonts w:ascii="ＭＳ 明朝" w:hAnsi="ＭＳ 明朝" w:cs="ＭＳ 明朝" w:hint="eastAsia"/>
                <w:kern w:val="0"/>
                <w:szCs w:val="21"/>
              </w:rPr>
              <w:t>が定める期間</w:t>
            </w:r>
            <w:r w:rsidRPr="006E628C">
              <w:rPr>
                <w:rFonts w:ascii="ＭＳ 明朝" w:hAnsi="ＭＳ 明朝" w:cs="ＭＳ 明朝" w:hint="eastAsia"/>
                <w:kern w:val="0"/>
                <w:szCs w:val="21"/>
              </w:rPr>
              <w:t>内</w:t>
            </w:r>
          </w:p>
        </w:tc>
      </w:tr>
      <w:tr w:rsidR="002D365B" w:rsidRPr="00E20AA9" w:rsidTr="00A2305B">
        <w:trPr>
          <w:trHeight w:val="416"/>
        </w:trPr>
        <w:tc>
          <w:tcPr>
            <w:tcW w:w="1384" w:type="dxa"/>
            <w:vAlign w:val="center"/>
          </w:tcPr>
          <w:p w:rsidR="002D365B" w:rsidRPr="00E20AA9" w:rsidRDefault="002D365B" w:rsidP="001931F4">
            <w:pPr>
              <w:rPr>
                <w:rFonts w:asciiTheme="minorEastAsia" w:hAnsiTheme="minorEastAsia"/>
                <w:szCs w:val="21"/>
              </w:rPr>
            </w:pPr>
            <w:r w:rsidRPr="00E20AA9">
              <w:rPr>
                <w:rFonts w:asciiTheme="minorEastAsia" w:hAnsiTheme="minorEastAsia" w:hint="eastAsia"/>
                <w:szCs w:val="21"/>
              </w:rPr>
              <w:t>償還方法</w:t>
            </w:r>
          </w:p>
        </w:tc>
        <w:tc>
          <w:tcPr>
            <w:tcW w:w="7655" w:type="dxa"/>
            <w:gridSpan w:val="3"/>
          </w:tcPr>
          <w:p w:rsidR="002D365B" w:rsidRPr="00E20AA9" w:rsidRDefault="002D365B" w:rsidP="001931F4">
            <w:pPr>
              <w:rPr>
                <w:rFonts w:asciiTheme="minorEastAsia" w:hAnsiTheme="minorEastAsia"/>
                <w:szCs w:val="21"/>
              </w:rPr>
            </w:pPr>
            <w:r w:rsidRPr="006E628C">
              <w:rPr>
                <w:rFonts w:ascii="ＭＳ 明朝" w:hAnsi="ＭＳ 明朝" w:cs="ＭＳ 明朝" w:hint="eastAsia"/>
                <w:kern w:val="0"/>
                <w:szCs w:val="21"/>
              </w:rPr>
              <w:t>月賦又は半年賦の均等払方式等により返還</w:t>
            </w:r>
          </w:p>
        </w:tc>
      </w:tr>
      <w:tr w:rsidR="002D365B" w:rsidRPr="00E20AA9" w:rsidTr="00A2305B">
        <w:trPr>
          <w:trHeight w:val="4248"/>
        </w:trPr>
        <w:tc>
          <w:tcPr>
            <w:tcW w:w="1384" w:type="dxa"/>
            <w:vAlign w:val="center"/>
          </w:tcPr>
          <w:p w:rsidR="002D365B" w:rsidRPr="00E20AA9" w:rsidRDefault="002D365B" w:rsidP="001931F4">
            <w:pPr>
              <w:rPr>
                <w:rFonts w:asciiTheme="minorEastAsia" w:hAnsiTheme="minorEastAsia"/>
                <w:szCs w:val="21"/>
              </w:rPr>
            </w:pPr>
            <w:r w:rsidRPr="00E20AA9">
              <w:rPr>
                <w:rFonts w:asciiTheme="minorEastAsia" w:hAnsiTheme="minorEastAsia" w:hint="eastAsia"/>
                <w:szCs w:val="21"/>
              </w:rPr>
              <w:t>償還免除</w:t>
            </w:r>
          </w:p>
        </w:tc>
        <w:tc>
          <w:tcPr>
            <w:tcW w:w="7655" w:type="dxa"/>
            <w:gridSpan w:val="3"/>
          </w:tcPr>
          <w:p w:rsidR="009057C9" w:rsidRPr="009057C9" w:rsidRDefault="009057C9" w:rsidP="00FA534B">
            <w:pPr>
              <w:spacing w:line="0" w:lineRule="atLeast"/>
              <w:ind w:left="630" w:hangingChars="300" w:hanging="630"/>
              <w:rPr>
                <w:rFonts w:asciiTheme="minorEastAsia"/>
              </w:rPr>
            </w:pPr>
            <w:r w:rsidRPr="009057C9">
              <w:rPr>
                <w:rFonts w:asciiTheme="minorEastAsia" w:hint="eastAsia"/>
              </w:rPr>
              <w:t>ア　進学者</w:t>
            </w:r>
          </w:p>
          <w:p w:rsidR="009057C9" w:rsidRPr="009057C9" w:rsidRDefault="009057C9" w:rsidP="00FA534B">
            <w:pPr>
              <w:spacing w:line="0" w:lineRule="atLeast"/>
              <w:rPr>
                <w:rFonts w:asciiTheme="minorEastAsia"/>
              </w:rPr>
            </w:pPr>
            <w:r w:rsidRPr="009057C9">
              <w:rPr>
                <w:rFonts w:asciiTheme="minorEastAsia" w:hint="eastAsia"/>
              </w:rPr>
              <w:t>（ア）大学等を卒業した日から１年以内に就職し、かつ、５年間引き続き就業を継続したとき</w:t>
            </w:r>
          </w:p>
          <w:p w:rsidR="009057C9" w:rsidRPr="009057C9" w:rsidRDefault="009057C9" w:rsidP="00FA534B">
            <w:pPr>
              <w:spacing w:line="0" w:lineRule="atLeast"/>
              <w:rPr>
                <w:rFonts w:asciiTheme="minorEastAsia"/>
              </w:rPr>
            </w:pPr>
            <w:r w:rsidRPr="009057C9">
              <w:rPr>
                <w:rFonts w:asciiTheme="minorEastAsia" w:hint="eastAsia"/>
              </w:rPr>
              <w:t>（イ）（ア）に定める就業期間中に、業務上の事由により死亡し、又は業務に起因する心身の故障のために就業を継続することができなくなったとき</w:t>
            </w:r>
          </w:p>
          <w:p w:rsidR="009057C9" w:rsidRPr="009057C9" w:rsidRDefault="009057C9" w:rsidP="00FA534B">
            <w:pPr>
              <w:spacing w:line="0" w:lineRule="atLeast"/>
              <w:rPr>
                <w:rFonts w:asciiTheme="minorEastAsia"/>
              </w:rPr>
            </w:pPr>
            <w:r w:rsidRPr="009057C9">
              <w:rPr>
                <w:rFonts w:asciiTheme="minorEastAsia" w:hint="eastAsia"/>
              </w:rPr>
              <w:t>イ　就職者</w:t>
            </w:r>
          </w:p>
          <w:p w:rsidR="009057C9" w:rsidRPr="009057C9" w:rsidRDefault="009057C9" w:rsidP="00FA534B">
            <w:pPr>
              <w:spacing w:line="0" w:lineRule="atLeast"/>
              <w:rPr>
                <w:rFonts w:asciiTheme="minorEastAsia"/>
              </w:rPr>
            </w:pPr>
            <w:r w:rsidRPr="009057C9">
              <w:rPr>
                <w:rFonts w:asciiTheme="minorEastAsia" w:hint="eastAsia"/>
              </w:rPr>
              <w:t>（ア）就職した日から５年間引き続き就業を継続したとき</w:t>
            </w:r>
          </w:p>
          <w:p w:rsidR="009057C9" w:rsidRPr="009057C9" w:rsidRDefault="009057C9" w:rsidP="00FA534B">
            <w:pPr>
              <w:spacing w:line="0" w:lineRule="atLeast"/>
              <w:rPr>
                <w:rFonts w:asciiTheme="minorEastAsia"/>
              </w:rPr>
            </w:pPr>
            <w:r w:rsidRPr="009057C9">
              <w:rPr>
                <w:rFonts w:asciiTheme="minorEastAsia" w:hint="eastAsia"/>
              </w:rPr>
              <w:t>（イ）（ア）に定める就業期間中に、業務上の事由により死亡し、又は業務に起因する心身の故障のために就業を継続することができなくなったとき</w:t>
            </w:r>
          </w:p>
          <w:p w:rsidR="009057C9" w:rsidRPr="009057C9" w:rsidRDefault="009057C9" w:rsidP="00FA534B">
            <w:pPr>
              <w:spacing w:line="0" w:lineRule="atLeast"/>
              <w:rPr>
                <w:rFonts w:asciiTheme="minorEastAsia"/>
              </w:rPr>
            </w:pPr>
            <w:r w:rsidRPr="009057C9">
              <w:rPr>
                <w:rFonts w:asciiTheme="minorEastAsia" w:hint="eastAsia"/>
              </w:rPr>
              <w:t>ウ　資格取得希望者</w:t>
            </w:r>
          </w:p>
          <w:p w:rsidR="009057C9" w:rsidRPr="009057C9" w:rsidRDefault="009057C9" w:rsidP="00FA534B">
            <w:pPr>
              <w:spacing w:line="0" w:lineRule="atLeast"/>
              <w:rPr>
                <w:rFonts w:asciiTheme="minorEastAsia"/>
              </w:rPr>
            </w:pPr>
            <w:r w:rsidRPr="009057C9">
              <w:rPr>
                <w:rFonts w:asciiTheme="minorEastAsia" w:hint="eastAsia"/>
              </w:rPr>
              <w:t>（ア）就職した日から２年間（大学等へ進学した後に資格取得支援費の貸付けを受けた場合には、大学等を卒業した日から１年以内に就職し、かつ２年間）引き続き就業を継続したとき</w:t>
            </w:r>
          </w:p>
          <w:p w:rsidR="002D365B" w:rsidRPr="00FA534B" w:rsidRDefault="009057C9" w:rsidP="00FA534B">
            <w:pPr>
              <w:spacing w:line="0" w:lineRule="atLeast"/>
              <w:rPr>
                <w:rFonts w:asciiTheme="minorEastAsia"/>
              </w:rPr>
            </w:pPr>
            <w:r w:rsidRPr="009057C9">
              <w:rPr>
                <w:rFonts w:asciiTheme="minorEastAsia" w:hint="eastAsia"/>
              </w:rPr>
              <w:t>（イ）（ア）に定める就業期間中に、業務上の事由により死亡し、又は業務に起因する心身の故障のために就業を継続することができなくなったとき</w:t>
            </w:r>
          </w:p>
        </w:tc>
      </w:tr>
    </w:tbl>
    <w:p w:rsidR="001931F4" w:rsidRPr="00E20AA9" w:rsidRDefault="001931F4" w:rsidP="001931F4">
      <w:pPr>
        <w:rPr>
          <w:rFonts w:asciiTheme="minorEastAsia" w:hAnsiTheme="minorEastAsia"/>
          <w:szCs w:val="21"/>
        </w:rPr>
      </w:pPr>
    </w:p>
    <w:sectPr w:rsidR="001931F4" w:rsidRPr="00E20AA9" w:rsidSect="00962C7B">
      <w:pgSz w:w="11906" w:h="16838" w:code="9"/>
      <w:pgMar w:top="567" w:right="1701" w:bottom="567"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08" w:rsidRDefault="00BA6D08" w:rsidP="00764930">
      <w:r>
        <w:separator/>
      </w:r>
    </w:p>
  </w:endnote>
  <w:endnote w:type="continuationSeparator" w:id="0">
    <w:p w:rsidR="00BA6D08" w:rsidRDefault="00BA6D08" w:rsidP="0076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08" w:rsidRDefault="00BA6D08" w:rsidP="00764930">
      <w:r>
        <w:separator/>
      </w:r>
    </w:p>
  </w:footnote>
  <w:footnote w:type="continuationSeparator" w:id="0">
    <w:p w:rsidR="00BA6D08" w:rsidRDefault="00BA6D08" w:rsidP="00764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A6E97"/>
    <w:multiLevelType w:val="hybridMultilevel"/>
    <w:tmpl w:val="33AA4C08"/>
    <w:lvl w:ilvl="0" w:tplc="C47C6F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F4"/>
    <w:rsid w:val="00064B8C"/>
    <w:rsid w:val="001931F4"/>
    <w:rsid w:val="001A0790"/>
    <w:rsid w:val="001B1B5F"/>
    <w:rsid w:val="002B0386"/>
    <w:rsid w:val="002D365B"/>
    <w:rsid w:val="00764930"/>
    <w:rsid w:val="007A1992"/>
    <w:rsid w:val="008F4EDF"/>
    <w:rsid w:val="009057C9"/>
    <w:rsid w:val="00962C7B"/>
    <w:rsid w:val="00A2305B"/>
    <w:rsid w:val="00AB60B4"/>
    <w:rsid w:val="00B11147"/>
    <w:rsid w:val="00BA2CC4"/>
    <w:rsid w:val="00BA6D08"/>
    <w:rsid w:val="00C767B6"/>
    <w:rsid w:val="00DF2459"/>
    <w:rsid w:val="00E20AA9"/>
    <w:rsid w:val="00FA534B"/>
    <w:rsid w:val="00FF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AC8A886-CF9F-4F2C-BA08-F5588C27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31F4"/>
  </w:style>
  <w:style w:type="character" w:customStyle="1" w:styleId="a4">
    <w:name w:val="日付 (文字)"/>
    <w:basedOn w:val="a0"/>
    <w:link w:val="a3"/>
    <w:uiPriority w:val="99"/>
    <w:semiHidden/>
    <w:rsid w:val="001931F4"/>
  </w:style>
  <w:style w:type="paragraph" w:styleId="a5">
    <w:name w:val="List Paragraph"/>
    <w:basedOn w:val="a"/>
    <w:uiPriority w:val="34"/>
    <w:qFormat/>
    <w:rsid w:val="001931F4"/>
    <w:pPr>
      <w:ind w:leftChars="400" w:left="840"/>
    </w:pPr>
  </w:style>
  <w:style w:type="table" w:styleId="a6">
    <w:name w:val="Table Grid"/>
    <w:basedOn w:val="a1"/>
    <w:uiPriority w:val="59"/>
    <w:rsid w:val="001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4930"/>
    <w:pPr>
      <w:tabs>
        <w:tab w:val="center" w:pos="4252"/>
        <w:tab w:val="right" w:pos="8504"/>
      </w:tabs>
      <w:snapToGrid w:val="0"/>
    </w:pPr>
  </w:style>
  <w:style w:type="character" w:customStyle="1" w:styleId="a8">
    <w:name w:val="ヘッダー (文字)"/>
    <w:basedOn w:val="a0"/>
    <w:link w:val="a7"/>
    <w:uiPriority w:val="99"/>
    <w:rsid w:val="00764930"/>
  </w:style>
  <w:style w:type="paragraph" w:styleId="a9">
    <w:name w:val="footer"/>
    <w:basedOn w:val="a"/>
    <w:link w:val="aa"/>
    <w:uiPriority w:val="99"/>
    <w:unhideWhenUsed/>
    <w:rsid w:val="00764930"/>
    <w:pPr>
      <w:tabs>
        <w:tab w:val="center" w:pos="4252"/>
        <w:tab w:val="right" w:pos="8504"/>
      </w:tabs>
      <w:snapToGrid w:val="0"/>
    </w:pPr>
  </w:style>
  <w:style w:type="character" w:customStyle="1" w:styleId="aa">
    <w:name w:val="フッター (文字)"/>
    <w:basedOn w:val="a0"/>
    <w:link w:val="a9"/>
    <w:uiPriority w:val="99"/>
    <w:rsid w:val="00764930"/>
  </w:style>
  <w:style w:type="paragraph" w:styleId="ab">
    <w:name w:val="Balloon Text"/>
    <w:basedOn w:val="a"/>
    <w:link w:val="ac"/>
    <w:uiPriority w:val="99"/>
    <w:semiHidden/>
    <w:unhideWhenUsed/>
    <w:rsid w:val="007649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4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濱本　義則</cp:lastModifiedBy>
  <cp:revision>3</cp:revision>
  <cp:lastPrinted>2016-03-09T04:43:00Z</cp:lastPrinted>
  <dcterms:created xsi:type="dcterms:W3CDTF">2016-08-04T07:54:00Z</dcterms:created>
  <dcterms:modified xsi:type="dcterms:W3CDTF">2016-08-04T08:06:00Z</dcterms:modified>
</cp:coreProperties>
</file>